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6768"/>
        <w:gridCol w:w="2160"/>
      </w:tblGrid>
      <w:tr w:rsidR="00AF0676" w:rsidRPr="005B558D" w:rsidTr="00D6772D">
        <w:trPr>
          <w:trHeight w:val="1160"/>
        </w:trPr>
        <w:tc>
          <w:tcPr>
            <w:tcW w:w="2160" w:type="dxa"/>
          </w:tcPr>
          <w:p w:rsidR="00AF0676" w:rsidRPr="005B558D" w:rsidRDefault="00DF7D19" w:rsidP="00746C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32"/>
              </w:rPr>
              <w:drawing>
                <wp:inline distT="0" distB="0" distL="0" distR="0" wp14:anchorId="37D68F17" wp14:editId="12063ED9">
                  <wp:extent cx="661225" cy="670808"/>
                  <wp:effectExtent l="0" t="0" r="0" b="0"/>
                  <wp:docPr id="7" name="Picture 7" descr="ays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ys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038" cy="67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vAlign w:val="center"/>
          </w:tcPr>
          <w:p w:rsidR="00FC4DFC" w:rsidRPr="005B558D" w:rsidRDefault="000B447B" w:rsidP="005B558D">
            <w:pPr>
              <w:ind w:left="1440" w:hanging="14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Sponsored by AYSO Region </w:t>
            </w:r>
            <w:r w:rsidR="000F2B76">
              <w:rPr>
                <w:rFonts w:ascii="Arial" w:hAnsi="Arial" w:cs="Arial"/>
                <w:bCs/>
                <w:sz w:val="16"/>
                <w:szCs w:val="16"/>
              </w:rPr>
              <w:t>363 Moorpark</w:t>
            </w:r>
            <w:r w:rsidR="00FC4DFC" w:rsidRPr="005B558D">
              <w:rPr>
                <w:rFonts w:ascii="Arial" w:hAnsi="Arial" w:cs="Arial"/>
                <w:bCs/>
                <w:sz w:val="16"/>
                <w:szCs w:val="16"/>
              </w:rPr>
              <w:t>, California</w:t>
            </w:r>
          </w:p>
          <w:p w:rsidR="00FC4DFC" w:rsidRPr="005B558D" w:rsidRDefault="00FC4DFC" w:rsidP="005B558D">
            <w:pPr>
              <w:ind w:left="1440" w:hanging="14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F0676" w:rsidRPr="000B447B" w:rsidRDefault="002D5288" w:rsidP="005B558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  <w:r w:rsidR="00473BCC">
              <w:rPr>
                <w:rFonts w:ascii="Arial" w:hAnsi="Arial" w:cs="Arial"/>
                <w:b/>
                <w:bCs/>
                <w:sz w:val="32"/>
                <w:szCs w:val="32"/>
              </w:rPr>
              <w:t>th</w:t>
            </w:r>
            <w:r w:rsidR="00556CB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AF0676" w:rsidRPr="000B447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Annual </w:t>
            </w:r>
            <w:r w:rsidR="000F2B76">
              <w:rPr>
                <w:rFonts w:ascii="Arial" w:hAnsi="Arial" w:cs="Arial"/>
                <w:b/>
                <w:bCs/>
                <w:sz w:val="32"/>
                <w:szCs w:val="32"/>
              </w:rPr>
              <w:t>Moorpark Tune-Up</w:t>
            </w:r>
          </w:p>
          <w:p w:rsidR="00AF0676" w:rsidRPr="005B558D" w:rsidRDefault="00AF0676" w:rsidP="005B5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F0676" w:rsidRPr="005B558D" w:rsidRDefault="000C5F93" w:rsidP="00A47C7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Tournament</w:t>
            </w:r>
            <w:r w:rsidR="00AF0676" w:rsidRPr="005B558D">
              <w:rPr>
                <w:rFonts w:ascii="Arial" w:hAnsi="Arial" w:cs="Arial"/>
              </w:rPr>
              <w:t xml:space="preserve"> I</w:t>
            </w:r>
            <w:r w:rsidR="00A47C79">
              <w:rPr>
                <w:rFonts w:ascii="Arial" w:hAnsi="Arial" w:cs="Arial"/>
              </w:rPr>
              <w:t>nformation</w:t>
            </w:r>
          </w:p>
        </w:tc>
        <w:tc>
          <w:tcPr>
            <w:tcW w:w="2160" w:type="dxa"/>
            <w:vAlign w:val="center"/>
          </w:tcPr>
          <w:p w:rsidR="00AF0676" w:rsidRPr="005B558D" w:rsidRDefault="00AF0676" w:rsidP="005B558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F0676" w:rsidRPr="00902862" w:rsidRDefault="000F2B76" w:rsidP="002D5288">
            <w:pPr>
              <w:jc w:val="center"/>
              <w:rPr>
                <w:rFonts w:ascii="Brush Script MT" w:hAnsi="Brush Script MT" w:cs="Arial"/>
                <w:b/>
                <w:bCs/>
                <w:sz w:val="22"/>
                <w:szCs w:val="22"/>
              </w:rPr>
            </w:pPr>
            <w:r>
              <w:rPr>
                <w:rFonts w:ascii="Brush Script MT" w:hAnsi="Brush Script MT" w:cs="Arial"/>
                <w:b/>
                <w:bCs/>
                <w:sz w:val="22"/>
                <w:szCs w:val="22"/>
              </w:rPr>
              <w:t>Moorpark Tune Up Tournament</w:t>
            </w:r>
          </w:p>
        </w:tc>
      </w:tr>
    </w:tbl>
    <w:p w:rsidR="00AF0676" w:rsidRPr="00D6772D" w:rsidRDefault="00AF0676" w:rsidP="004F5D1D">
      <w:pPr>
        <w:jc w:val="center"/>
        <w:rPr>
          <w:rFonts w:ascii="Arial" w:hAnsi="Arial" w:cs="Arial"/>
          <w:bCs/>
          <w:sz w:val="16"/>
          <w:szCs w:val="16"/>
        </w:rPr>
      </w:pPr>
    </w:p>
    <w:p w:rsidR="006660CA" w:rsidRPr="002C129D" w:rsidRDefault="006660CA" w:rsidP="006660CA">
      <w:pPr>
        <w:rPr>
          <w:rFonts w:ascii="Calibri" w:hAnsi="Calibri" w:cs="Calibri"/>
          <w:sz w:val="20"/>
          <w:szCs w:val="20"/>
        </w:rPr>
      </w:pPr>
      <w:r w:rsidRPr="002C129D">
        <w:rPr>
          <w:rFonts w:ascii="Calibri" w:hAnsi="Calibri" w:cs="Calibri"/>
          <w:sz w:val="20"/>
          <w:szCs w:val="20"/>
        </w:rPr>
        <w:t>Hello, Coaches!</w:t>
      </w:r>
    </w:p>
    <w:p w:rsidR="001308C4" w:rsidRPr="002C129D" w:rsidRDefault="001308C4" w:rsidP="00D6772D">
      <w:pPr>
        <w:spacing w:after="120"/>
        <w:rPr>
          <w:rFonts w:ascii="Calibri" w:hAnsi="Calibri" w:cs="Calibri"/>
          <w:sz w:val="20"/>
          <w:szCs w:val="20"/>
        </w:rPr>
      </w:pPr>
      <w:r w:rsidRPr="002C129D">
        <w:rPr>
          <w:rFonts w:ascii="Calibri" w:hAnsi="Calibri" w:cs="Calibri"/>
          <w:sz w:val="20"/>
          <w:szCs w:val="20"/>
        </w:rPr>
        <w:t xml:space="preserve">AYSO Region </w:t>
      </w:r>
      <w:r w:rsidR="000F2B76">
        <w:rPr>
          <w:rFonts w:ascii="Calibri" w:hAnsi="Calibri" w:cs="Calibri"/>
          <w:sz w:val="20"/>
          <w:szCs w:val="20"/>
        </w:rPr>
        <w:t>363</w:t>
      </w:r>
      <w:r w:rsidRPr="002C129D">
        <w:rPr>
          <w:rFonts w:ascii="Calibri" w:hAnsi="Calibri" w:cs="Calibri"/>
          <w:sz w:val="20"/>
          <w:szCs w:val="20"/>
        </w:rPr>
        <w:t xml:space="preserve"> is proud to invite you</w:t>
      </w:r>
      <w:r w:rsidR="00F531EA" w:rsidRPr="002C129D">
        <w:rPr>
          <w:rFonts w:ascii="Calibri" w:hAnsi="Calibri" w:cs="Calibri"/>
          <w:sz w:val="20"/>
          <w:szCs w:val="20"/>
        </w:rPr>
        <w:t>r team</w:t>
      </w:r>
      <w:r w:rsidRPr="002C129D">
        <w:rPr>
          <w:rFonts w:ascii="Calibri" w:hAnsi="Calibri" w:cs="Calibri"/>
          <w:sz w:val="20"/>
          <w:szCs w:val="20"/>
        </w:rPr>
        <w:t xml:space="preserve"> to the </w:t>
      </w:r>
      <w:r w:rsidR="000F2B76">
        <w:rPr>
          <w:rFonts w:ascii="Calibri" w:hAnsi="Calibri" w:cs="Calibri"/>
          <w:sz w:val="20"/>
          <w:szCs w:val="20"/>
        </w:rPr>
        <w:t>5</w:t>
      </w:r>
      <w:r w:rsidR="00473BCC">
        <w:rPr>
          <w:rFonts w:ascii="Calibri" w:hAnsi="Calibri" w:cs="Calibri"/>
          <w:sz w:val="20"/>
          <w:szCs w:val="20"/>
        </w:rPr>
        <w:t>th</w:t>
      </w:r>
      <w:r w:rsidR="00556CB5" w:rsidRPr="002C129D">
        <w:rPr>
          <w:rFonts w:ascii="Calibri" w:hAnsi="Calibri" w:cs="Calibri"/>
          <w:sz w:val="20"/>
          <w:szCs w:val="20"/>
        </w:rPr>
        <w:t xml:space="preserve"> </w:t>
      </w:r>
      <w:r w:rsidRPr="002C129D">
        <w:rPr>
          <w:rFonts w:ascii="Calibri" w:hAnsi="Calibri" w:cs="Calibri"/>
          <w:sz w:val="20"/>
          <w:szCs w:val="20"/>
        </w:rPr>
        <w:t xml:space="preserve">Annual </w:t>
      </w:r>
      <w:r w:rsidR="000F2B76">
        <w:rPr>
          <w:rFonts w:ascii="Calibri" w:hAnsi="Calibri" w:cs="Calibri"/>
          <w:sz w:val="20"/>
          <w:szCs w:val="20"/>
        </w:rPr>
        <w:t>Moorpark Tune-Up Tournament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9468"/>
      </w:tblGrid>
      <w:tr w:rsidR="00472D57" w:rsidRPr="00AF2492" w:rsidTr="005B558D">
        <w:tc>
          <w:tcPr>
            <w:tcW w:w="1548" w:type="dxa"/>
          </w:tcPr>
          <w:p w:rsidR="00472D57" w:rsidRPr="002C129D" w:rsidRDefault="00472D57" w:rsidP="00D6772D">
            <w:pPr>
              <w:tabs>
                <w:tab w:val="left" w:pos="1440"/>
              </w:tabs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>Scope:</w:t>
            </w:r>
          </w:p>
        </w:tc>
        <w:tc>
          <w:tcPr>
            <w:tcW w:w="9468" w:type="dxa"/>
          </w:tcPr>
          <w:p w:rsidR="00472D57" w:rsidRPr="002C129D" w:rsidRDefault="00472D57" w:rsidP="002D5288">
            <w:pPr>
              <w:tabs>
                <w:tab w:val="left" w:pos="1440"/>
              </w:tabs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 xml:space="preserve">AYSO Invitational – open </w:t>
            </w:r>
            <w:r w:rsidR="002D5288">
              <w:rPr>
                <w:rFonts w:ascii="Calibri" w:hAnsi="Calibri" w:cs="Calibri"/>
                <w:sz w:val="20"/>
                <w:szCs w:val="20"/>
              </w:rPr>
              <w:t xml:space="preserve">only </w:t>
            </w:r>
            <w:r w:rsidRPr="002C129D">
              <w:rPr>
                <w:rFonts w:ascii="Calibri" w:hAnsi="Calibri" w:cs="Calibri"/>
                <w:sz w:val="20"/>
                <w:szCs w:val="20"/>
              </w:rPr>
              <w:t xml:space="preserve">to AYSO </w:t>
            </w:r>
            <w:r w:rsidR="008C3A6B" w:rsidRPr="002C129D">
              <w:rPr>
                <w:rFonts w:ascii="Calibri" w:hAnsi="Calibri" w:cs="Calibri"/>
                <w:sz w:val="20"/>
                <w:szCs w:val="20"/>
              </w:rPr>
              <w:t xml:space="preserve">EXTRA </w:t>
            </w:r>
            <w:r w:rsidRPr="002C129D">
              <w:rPr>
                <w:rFonts w:ascii="Calibri" w:hAnsi="Calibri" w:cs="Calibri"/>
                <w:sz w:val="20"/>
                <w:szCs w:val="20"/>
              </w:rPr>
              <w:t>teams</w:t>
            </w:r>
            <w:r w:rsidR="002D5288">
              <w:rPr>
                <w:rFonts w:ascii="Calibri" w:hAnsi="Calibri" w:cs="Calibri"/>
                <w:sz w:val="20"/>
                <w:szCs w:val="20"/>
              </w:rPr>
              <w:t xml:space="preserve"> and AYSO Club</w:t>
            </w:r>
            <w:r w:rsidRPr="002C129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D5288">
              <w:rPr>
                <w:rFonts w:ascii="Calibri" w:hAnsi="Calibri" w:cs="Calibri"/>
                <w:sz w:val="20"/>
                <w:szCs w:val="20"/>
              </w:rPr>
              <w:t xml:space="preserve">teams </w:t>
            </w:r>
            <w:r w:rsidRPr="002C129D">
              <w:rPr>
                <w:rFonts w:ascii="Calibri" w:hAnsi="Calibri" w:cs="Calibri"/>
                <w:sz w:val="20"/>
                <w:szCs w:val="20"/>
              </w:rPr>
              <w:t>from all Sections.</w:t>
            </w:r>
            <w:r w:rsidR="00902862" w:rsidRPr="002C129D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tr w:rsidR="00472D57" w:rsidRPr="00AF2492" w:rsidTr="005B558D">
        <w:tc>
          <w:tcPr>
            <w:tcW w:w="1548" w:type="dxa"/>
          </w:tcPr>
          <w:p w:rsidR="00472D57" w:rsidRPr="002C129D" w:rsidRDefault="00472D57" w:rsidP="00D6772D">
            <w:pPr>
              <w:tabs>
                <w:tab w:val="left" w:pos="1440"/>
              </w:tabs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>When:</w:t>
            </w:r>
          </w:p>
        </w:tc>
        <w:tc>
          <w:tcPr>
            <w:tcW w:w="9468" w:type="dxa"/>
          </w:tcPr>
          <w:p w:rsidR="00472D57" w:rsidRPr="002C129D" w:rsidRDefault="00472D57" w:rsidP="000F2B76">
            <w:pPr>
              <w:tabs>
                <w:tab w:val="left" w:pos="1440"/>
              </w:tabs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 xml:space="preserve">Saturday &amp; Sunday, </w:t>
            </w:r>
            <w:r w:rsidR="000F2B76">
              <w:rPr>
                <w:rFonts w:ascii="Calibri" w:hAnsi="Calibri" w:cs="Calibri"/>
                <w:sz w:val="20"/>
                <w:szCs w:val="20"/>
              </w:rPr>
              <w:t>August</w:t>
            </w:r>
            <w:r w:rsidR="002D52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F2B76">
              <w:rPr>
                <w:rFonts w:ascii="Calibri" w:hAnsi="Calibri" w:cs="Calibri"/>
                <w:sz w:val="20"/>
                <w:szCs w:val="20"/>
              </w:rPr>
              <w:t>22</w:t>
            </w:r>
            <w:r w:rsidR="000F2B76" w:rsidRPr="000F2B76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="000F2B7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47C79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="000F2B76">
              <w:rPr>
                <w:rFonts w:ascii="Calibri" w:hAnsi="Calibri" w:cs="Calibri"/>
                <w:sz w:val="20"/>
                <w:szCs w:val="20"/>
              </w:rPr>
              <w:t>23</w:t>
            </w:r>
            <w:r w:rsidR="000F2B76" w:rsidRPr="000F2B76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 w:rsidR="000F2B7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F7D26" w:rsidRPr="002C129D">
              <w:rPr>
                <w:rFonts w:ascii="Calibri" w:hAnsi="Calibri" w:cs="Calibri"/>
                <w:sz w:val="20"/>
                <w:szCs w:val="20"/>
              </w:rPr>
              <w:t>201</w:t>
            </w:r>
            <w:r w:rsidR="002D5288">
              <w:rPr>
                <w:rFonts w:ascii="Calibri" w:hAnsi="Calibri" w:cs="Calibri"/>
                <w:sz w:val="20"/>
                <w:szCs w:val="20"/>
              </w:rPr>
              <w:t>5</w:t>
            </w:r>
            <w:r w:rsidRPr="002C129D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="000F2B76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2C129D">
              <w:rPr>
                <w:rFonts w:ascii="Calibri" w:hAnsi="Calibri" w:cs="Calibri"/>
                <w:sz w:val="20"/>
                <w:szCs w:val="20"/>
              </w:rPr>
              <w:t>Rain Date</w:t>
            </w:r>
            <w:r w:rsidR="00473BC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472D57" w:rsidRPr="00AF2492" w:rsidTr="005B558D">
        <w:tc>
          <w:tcPr>
            <w:tcW w:w="1548" w:type="dxa"/>
          </w:tcPr>
          <w:p w:rsidR="00472D57" w:rsidRPr="002C129D" w:rsidRDefault="00472D57" w:rsidP="00D6772D">
            <w:pPr>
              <w:tabs>
                <w:tab w:val="left" w:pos="1440"/>
              </w:tabs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>Where:</w:t>
            </w:r>
          </w:p>
        </w:tc>
        <w:tc>
          <w:tcPr>
            <w:tcW w:w="9468" w:type="dxa"/>
          </w:tcPr>
          <w:p w:rsidR="00472D57" w:rsidRPr="002C129D" w:rsidRDefault="00472D57" w:rsidP="000F2B76">
            <w:pPr>
              <w:tabs>
                <w:tab w:val="left" w:pos="1440"/>
              </w:tabs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 xml:space="preserve">The tournament will be held at </w:t>
            </w:r>
            <w:r w:rsidR="000F2B76">
              <w:rPr>
                <w:rFonts w:ascii="Calibri" w:hAnsi="Calibri" w:cs="Calibri"/>
                <w:sz w:val="20"/>
                <w:szCs w:val="20"/>
              </w:rPr>
              <w:t xml:space="preserve">Arroyo Vista </w:t>
            </w:r>
            <w:r w:rsidR="000B447B" w:rsidRPr="002C129D">
              <w:rPr>
                <w:rFonts w:ascii="Calibri" w:hAnsi="Calibri" w:cs="Calibri"/>
                <w:sz w:val="20"/>
                <w:szCs w:val="20"/>
              </w:rPr>
              <w:t>Fields</w:t>
            </w:r>
            <w:r w:rsidRPr="002C129D">
              <w:rPr>
                <w:rFonts w:ascii="Calibri" w:hAnsi="Calibri" w:cs="Calibri"/>
                <w:sz w:val="20"/>
                <w:szCs w:val="20"/>
              </w:rPr>
              <w:t xml:space="preserve"> in </w:t>
            </w:r>
            <w:r w:rsidR="000F2B76">
              <w:rPr>
                <w:rFonts w:ascii="Calibri" w:hAnsi="Calibri" w:cs="Calibri"/>
                <w:sz w:val="20"/>
                <w:szCs w:val="20"/>
              </w:rPr>
              <w:t>Moorpark</w:t>
            </w:r>
            <w:r w:rsidRPr="002C129D">
              <w:rPr>
                <w:rFonts w:ascii="Calibri" w:hAnsi="Calibri" w:cs="Calibri"/>
                <w:sz w:val="20"/>
                <w:szCs w:val="20"/>
              </w:rPr>
              <w:t xml:space="preserve">, California. There is no charge for parking. </w:t>
            </w:r>
            <w:r w:rsidRPr="002C129D">
              <w:rPr>
                <w:rFonts w:ascii="Calibri" w:hAnsi="Calibri" w:cs="Calibri"/>
                <w:b/>
                <w:sz w:val="20"/>
                <w:szCs w:val="20"/>
              </w:rPr>
              <w:t>No pets are allowed at fields.</w:t>
            </w:r>
          </w:p>
        </w:tc>
      </w:tr>
      <w:tr w:rsidR="00472D57" w:rsidRPr="00AF2492" w:rsidTr="005B558D">
        <w:tc>
          <w:tcPr>
            <w:tcW w:w="1548" w:type="dxa"/>
          </w:tcPr>
          <w:p w:rsidR="00472D57" w:rsidRPr="002C129D" w:rsidRDefault="00472D57" w:rsidP="00D6772D">
            <w:pPr>
              <w:tabs>
                <w:tab w:val="left" w:pos="1440"/>
              </w:tabs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>Who:</w:t>
            </w:r>
          </w:p>
        </w:tc>
        <w:tc>
          <w:tcPr>
            <w:tcW w:w="9468" w:type="dxa"/>
          </w:tcPr>
          <w:p w:rsidR="00472D57" w:rsidRPr="002C129D" w:rsidRDefault="00472D57" w:rsidP="00AF5E10">
            <w:pPr>
              <w:tabs>
                <w:tab w:val="left" w:pos="1440"/>
              </w:tabs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 xml:space="preserve">AYSO </w:t>
            </w:r>
            <w:r w:rsidR="00556CB5" w:rsidRPr="002C129D">
              <w:rPr>
                <w:rFonts w:ascii="Calibri" w:hAnsi="Calibri" w:cs="Calibri"/>
                <w:sz w:val="20"/>
                <w:szCs w:val="20"/>
              </w:rPr>
              <w:t xml:space="preserve">EXTRA </w:t>
            </w:r>
            <w:r w:rsidR="00AF5E10">
              <w:rPr>
                <w:rFonts w:ascii="Calibri" w:hAnsi="Calibri" w:cs="Calibri"/>
                <w:sz w:val="20"/>
                <w:szCs w:val="20"/>
              </w:rPr>
              <w:t xml:space="preserve">and AYSO Club </w:t>
            </w:r>
            <w:r w:rsidRPr="002C129D">
              <w:rPr>
                <w:rFonts w:ascii="Calibri" w:hAnsi="Calibri" w:cs="Calibri"/>
                <w:sz w:val="20"/>
                <w:szCs w:val="20"/>
              </w:rPr>
              <w:t xml:space="preserve">boys and girls teams in age divisions: </w:t>
            </w:r>
            <w:r w:rsidR="00473BCC" w:rsidRPr="002C129D">
              <w:rPr>
                <w:rFonts w:ascii="Calibri" w:hAnsi="Calibri" w:cs="Calibri"/>
                <w:sz w:val="20"/>
                <w:szCs w:val="20"/>
              </w:rPr>
              <w:t>U-1</w:t>
            </w:r>
            <w:r w:rsidR="00AF5E10">
              <w:rPr>
                <w:rFonts w:ascii="Calibri" w:hAnsi="Calibri" w:cs="Calibri"/>
                <w:sz w:val="20"/>
                <w:szCs w:val="20"/>
              </w:rPr>
              <w:t>5</w:t>
            </w:r>
            <w:r w:rsidR="00473BCC" w:rsidRPr="002C129D">
              <w:rPr>
                <w:rFonts w:ascii="Calibri" w:hAnsi="Calibri" w:cs="Calibri"/>
                <w:sz w:val="20"/>
                <w:szCs w:val="20"/>
              </w:rPr>
              <w:t xml:space="preserve"> (11v11) 16 </w:t>
            </w:r>
            <w:proofErr w:type="gramStart"/>
            <w:r w:rsidR="00473BCC" w:rsidRPr="002C129D">
              <w:rPr>
                <w:rFonts w:ascii="Calibri" w:hAnsi="Calibri" w:cs="Calibri"/>
                <w:sz w:val="20"/>
                <w:szCs w:val="20"/>
              </w:rPr>
              <w:t>players</w:t>
            </w:r>
            <w:proofErr w:type="gramEnd"/>
            <w:r w:rsidR="00473BCC" w:rsidRPr="002C129D">
              <w:rPr>
                <w:rFonts w:ascii="Calibri" w:hAnsi="Calibri" w:cs="Calibri"/>
                <w:sz w:val="20"/>
                <w:szCs w:val="20"/>
              </w:rPr>
              <w:t xml:space="preserve"> max</w:t>
            </w:r>
            <w:r w:rsidR="00473BCC">
              <w:rPr>
                <w:rFonts w:ascii="Calibri" w:hAnsi="Calibri" w:cs="Calibri"/>
                <w:sz w:val="20"/>
                <w:szCs w:val="20"/>
              </w:rPr>
              <w:t>.,</w:t>
            </w:r>
            <w:r w:rsidR="00473BCC" w:rsidRPr="002C129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C129D">
              <w:rPr>
                <w:rFonts w:ascii="Calibri" w:hAnsi="Calibri" w:cs="Calibri"/>
                <w:sz w:val="20"/>
                <w:szCs w:val="20"/>
              </w:rPr>
              <w:t>U</w:t>
            </w:r>
            <w:r w:rsidR="001B3281" w:rsidRPr="002C129D">
              <w:rPr>
                <w:rFonts w:ascii="Calibri" w:hAnsi="Calibri" w:cs="Calibri"/>
                <w:sz w:val="20"/>
                <w:szCs w:val="20"/>
              </w:rPr>
              <w:t>-</w:t>
            </w:r>
            <w:r w:rsidRPr="002C129D">
              <w:rPr>
                <w:rFonts w:ascii="Calibri" w:hAnsi="Calibri" w:cs="Calibri"/>
                <w:sz w:val="20"/>
                <w:szCs w:val="20"/>
              </w:rPr>
              <w:t xml:space="preserve">14 </w:t>
            </w:r>
            <w:r w:rsidR="00556CB5" w:rsidRPr="002C129D">
              <w:rPr>
                <w:rFonts w:ascii="Calibri" w:hAnsi="Calibri" w:cs="Calibri"/>
                <w:sz w:val="20"/>
                <w:szCs w:val="20"/>
              </w:rPr>
              <w:t xml:space="preserve">&amp; U-13 </w:t>
            </w:r>
            <w:r w:rsidRPr="002C129D">
              <w:rPr>
                <w:rFonts w:ascii="Calibri" w:hAnsi="Calibri" w:cs="Calibri"/>
                <w:sz w:val="20"/>
                <w:szCs w:val="20"/>
              </w:rPr>
              <w:t>(11v11) 15 players max.</w:t>
            </w:r>
            <w:r w:rsidR="00902862" w:rsidRPr="002C129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2C129D">
              <w:rPr>
                <w:rFonts w:ascii="Calibri" w:hAnsi="Calibri" w:cs="Calibri"/>
                <w:sz w:val="20"/>
                <w:szCs w:val="20"/>
              </w:rPr>
              <w:t>U</w:t>
            </w:r>
            <w:r w:rsidR="001B3281" w:rsidRPr="002C129D">
              <w:rPr>
                <w:rFonts w:ascii="Calibri" w:hAnsi="Calibri" w:cs="Calibri"/>
                <w:sz w:val="20"/>
                <w:szCs w:val="20"/>
              </w:rPr>
              <w:t>-</w:t>
            </w:r>
            <w:r w:rsidR="00556CB5" w:rsidRPr="002C129D">
              <w:rPr>
                <w:rFonts w:ascii="Calibri" w:hAnsi="Calibri" w:cs="Calibri"/>
                <w:sz w:val="20"/>
                <w:szCs w:val="20"/>
              </w:rPr>
              <w:t>12 &amp;</w:t>
            </w:r>
            <w:r w:rsidR="00473BCC">
              <w:rPr>
                <w:rFonts w:ascii="Calibri" w:hAnsi="Calibri" w:cs="Calibri"/>
                <w:sz w:val="20"/>
                <w:szCs w:val="20"/>
              </w:rPr>
              <w:t xml:space="preserve"> U-11 (9v9) 12 players max. </w:t>
            </w:r>
            <w:proofErr w:type="gramStart"/>
            <w:r w:rsidRPr="002C129D">
              <w:rPr>
                <w:rFonts w:ascii="Calibri" w:hAnsi="Calibri" w:cs="Calibri"/>
                <w:sz w:val="20"/>
                <w:szCs w:val="20"/>
              </w:rPr>
              <w:t>and</w:t>
            </w:r>
            <w:proofErr w:type="gramEnd"/>
            <w:r w:rsidRPr="002C129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F5E10">
              <w:rPr>
                <w:rFonts w:ascii="Calibri" w:hAnsi="Calibri" w:cs="Calibri"/>
                <w:sz w:val="20"/>
                <w:szCs w:val="20"/>
              </w:rPr>
              <w:t xml:space="preserve">U-9 &amp; </w:t>
            </w:r>
            <w:r w:rsidRPr="002C129D">
              <w:rPr>
                <w:rFonts w:ascii="Calibri" w:hAnsi="Calibri" w:cs="Calibri"/>
                <w:sz w:val="20"/>
                <w:szCs w:val="20"/>
              </w:rPr>
              <w:t>U</w:t>
            </w:r>
            <w:r w:rsidR="001B3281" w:rsidRPr="002C129D">
              <w:rPr>
                <w:rFonts w:ascii="Calibri" w:hAnsi="Calibri" w:cs="Calibri"/>
                <w:sz w:val="20"/>
                <w:szCs w:val="20"/>
              </w:rPr>
              <w:t>-</w:t>
            </w:r>
            <w:r w:rsidRPr="002C129D">
              <w:rPr>
                <w:rFonts w:ascii="Calibri" w:hAnsi="Calibri" w:cs="Calibri"/>
                <w:sz w:val="20"/>
                <w:szCs w:val="20"/>
              </w:rPr>
              <w:t xml:space="preserve">10 (7v7) 10 players max. </w:t>
            </w:r>
            <w:r w:rsidR="00BD3CBD" w:rsidRPr="002C129D">
              <w:rPr>
                <w:rFonts w:ascii="Calibri" w:hAnsi="Calibri" w:cs="Calibri"/>
                <w:sz w:val="20"/>
                <w:szCs w:val="20"/>
              </w:rPr>
              <w:t>P</w:t>
            </w:r>
            <w:r w:rsidR="004F5D1D" w:rsidRPr="002C129D">
              <w:rPr>
                <w:rFonts w:ascii="Calibri" w:hAnsi="Calibri" w:cs="Calibri"/>
                <w:sz w:val="20"/>
                <w:szCs w:val="20"/>
              </w:rPr>
              <w:t xml:space="preserve">layers must be registered to play in the </w:t>
            </w:r>
            <w:r w:rsidR="00A56A1C" w:rsidRPr="002C129D">
              <w:rPr>
                <w:rFonts w:ascii="Calibri" w:hAnsi="Calibri" w:cs="Calibri"/>
                <w:sz w:val="20"/>
                <w:szCs w:val="20"/>
              </w:rPr>
              <w:t xml:space="preserve">AYSO </w:t>
            </w:r>
            <w:r w:rsidR="004F5D1D" w:rsidRPr="002C129D">
              <w:rPr>
                <w:rFonts w:ascii="Calibri" w:hAnsi="Calibri" w:cs="Calibri"/>
                <w:sz w:val="20"/>
                <w:szCs w:val="20"/>
              </w:rPr>
              <w:t>20</w:t>
            </w:r>
            <w:r w:rsidR="00902862" w:rsidRPr="002C129D">
              <w:rPr>
                <w:rFonts w:ascii="Calibri" w:hAnsi="Calibri" w:cs="Calibri"/>
                <w:sz w:val="20"/>
                <w:szCs w:val="20"/>
              </w:rPr>
              <w:t>1</w:t>
            </w:r>
            <w:r w:rsidR="00AF5E10">
              <w:rPr>
                <w:rFonts w:ascii="Calibri" w:hAnsi="Calibri" w:cs="Calibri"/>
                <w:sz w:val="20"/>
                <w:szCs w:val="20"/>
              </w:rPr>
              <w:t>5</w:t>
            </w:r>
            <w:r w:rsidR="004F5D1D" w:rsidRPr="002C129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02862" w:rsidRPr="002C129D">
              <w:rPr>
                <w:rFonts w:ascii="Calibri" w:hAnsi="Calibri" w:cs="Calibri"/>
                <w:sz w:val="20"/>
                <w:szCs w:val="20"/>
              </w:rPr>
              <w:t>EXTRA program</w:t>
            </w:r>
            <w:r w:rsidR="00AF5E10">
              <w:rPr>
                <w:rFonts w:ascii="Calibri" w:hAnsi="Calibri" w:cs="Calibri"/>
                <w:sz w:val="20"/>
                <w:szCs w:val="20"/>
              </w:rPr>
              <w:t xml:space="preserve"> or on a 2015 AYSO Club team</w:t>
            </w:r>
            <w:r w:rsidR="004F5D1D" w:rsidRPr="002C129D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902862" w:rsidRPr="002C129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C129D">
              <w:rPr>
                <w:rFonts w:ascii="Calibri" w:hAnsi="Calibri" w:cs="Calibri"/>
                <w:sz w:val="20"/>
                <w:szCs w:val="20"/>
              </w:rPr>
              <w:t xml:space="preserve">Guest players </w:t>
            </w:r>
            <w:r w:rsidR="00556CB5" w:rsidRPr="002C129D">
              <w:rPr>
                <w:rFonts w:ascii="Calibri" w:hAnsi="Calibri" w:cs="Calibri"/>
                <w:sz w:val="20"/>
                <w:szCs w:val="20"/>
              </w:rPr>
              <w:t xml:space="preserve">from the same Region’s primary program </w:t>
            </w:r>
            <w:r w:rsidRPr="002C129D">
              <w:rPr>
                <w:rFonts w:ascii="Calibri" w:hAnsi="Calibri" w:cs="Calibri"/>
                <w:sz w:val="20"/>
                <w:szCs w:val="20"/>
              </w:rPr>
              <w:t>will be allowed (3 maximum per team)</w:t>
            </w:r>
            <w:r w:rsidR="00C32CA7" w:rsidRPr="002C129D">
              <w:rPr>
                <w:rFonts w:ascii="Calibri" w:hAnsi="Calibri" w:cs="Calibri"/>
                <w:sz w:val="20"/>
                <w:szCs w:val="20"/>
              </w:rPr>
              <w:t xml:space="preserve">. Co-ed teams </w:t>
            </w:r>
            <w:r w:rsidR="00C32CA7" w:rsidRPr="002C129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will </w:t>
            </w:r>
            <w:r w:rsidR="00902862" w:rsidRPr="002C129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not</w:t>
            </w:r>
            <w:r w:rsidR="00902862" w:rsidRPr="002C129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32CA7" w:rsidRPr="002C129D">
              <w:rPr>
                <w:rFonts w:ascii="Calibri" w:hAnsi="Calibri" w:cs="Calibri"/>
                <w:sz w:val="20"/>
                <w:szCs w:val="20"/>
              </w:rPr>
              <w:t>be accepted.</w:t>
            </w:r>
          </w:p>
        </w:tc>
      </w:tr>
      <w:tr w:rsidR="00472D57" w:rsidRPr="00AF2492" w:rsidTr="005B558D">
        <w:tc>
          <w:tcPr>
            <w:tcW w:w="1548" w:type="dxa"/>
          </w:tcPr>
          <w:p w:rsidR="00472D57" w:rsidRPr="002C129D" w:rsidRDefault="00472D57" w:rsidP="005B558D">
            <w:pPr>
              <w:tabs>
                <w:tab w:val="left" w:pos="1440"/>
              </w:tabs>
              <w:spacing w:after="16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>What:</w:t>
            </w:r>
          </w:p>
        </w:tc>
        <w:tc>
          <w:tcPr>
            <w:tcW w:w="9468" w:type="dxa"/>
          </w:tcPr>
          <w:p w:rsidR="00472D57" w:rsidRPr="002C129D" w:rsidRDefault="00472D57" w:rsidP="004F0AB2">
            <w:pPr>
              <w:tabs>
                <w:tab w:val="left" w:pos="1440"/>
              </w:tabs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>Each team will be guarante</w:t>
            </w:r>
            <w:r w:rsidR="00C0267E" w:rsidRPr="002C129D">
              <w:rPr>
                <w:rFonts w:ascii="Calibri" w:hAnsi="Calibri" w:cs="Calibri"/>
                <w:sz w:val="20"/>
                <w:szCs w:val="20"/>
              </w:rPr>
              <w:t xml:space="preserve">ed </w:t>
            </w:r>
            <w:r w:rsidR="00556CB5" w:rsidRPr="002C129D">
              <w:rPr>
                <w:rFonts w:ascii="Calibri" w:hAnsi="Calibri" w:cs="Calibri"/>
                <w:sz w:val="20"/>
                <w:szCs w:val="20"/>
              </w:rPr>
              <w:t>4</w:t>
            </w:r>
            <w:r w:rsidR="00C0267E" w:rsidRPr="002C129D">
              <w:rPr>
                <w:rFonts w:ascii="Calibri" w:hAnsi="Calibri" w:cs="Calibri"/>
                <w:sz w:val="20"/>
                <w:szCs w:val="20"/>
              </w:rPr>
              <w:t xml:space="preserve"> games</w:t>
            </w:r>
            <w:r w:rsidR="00556CB5" w:rsidRPr="002C129D">
              <w:rPr>
                <w:rFonts w:ascii="Calibri" w:hAnsi="Calibri" w:cs="Calibri"/>
                <w:sz w:val="20"/>
                <w:szCs w:val="20"/>
              </w:rPr>
              <w:t>.</w:t>
            </w:r>
            <w:r w:rsidR="00C0267E" w:rsidRPr="002C129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375EC" w:rsidRPr="002C129D">
              <w:rPr>
                <w:rFonts w:ascii="Calibri" w:hAnsi="Calibri" w:cs="Calibri"/>
                <w:sz w:val="20"/>
                <w:szCs w:val="20"/>
              </w:rPr>
              <w:t xml:space="preserve">All games will be as follows: </w:t>
            </w:r>
            <w:r w:rsidR="00AF2492" w:rsidRPr="002C129D">
              <w:rPr>
                <w:rFonts w:ascii="Calibri" w:hAnsi="Calibri" w:cs="Calibri"/>
                <w:sz w:val="20"/>
                <w:szCs w:val="20"/>
              </w:rPr>
              <w:t>60 min. for U-1</w:t>
            </w:r>
            <w:r w:rsidR="0008335F">
              <w:rPr>
                <w:rFonts w:ascii="Calibri" w:hAnsi="Calibri" w:cs="Calibri"/>
                <w:sz w:val="20"/>
                <w:szCs w:val="20"/>
              </w:rPr>
              <w:t>5</w:t>
            </w:r>
            <w:r w:rsidR="00AF2492" w:rsidRPr="002C129D">
              <w:rPr>
                <w:rFonts w:ascii="Calibri" w:hAnsi="Calibri" w:cs="Calibri"/>
                <w:sz w:val="20"/>
                <w:szCs w:val="20"/>
              </w:rPr>
              <w:t xml:space="preserve">, U-14, U-13, U-12 </w:t>
            </w:r>
            <w:r w:rsidR="00C0267E" w:rsidRPr="002C129D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Pr="002C129D">
              <w:rPr>
                <w:rFonts w:ascii="Calibri" w:hAnsi="Calibri" w:cs="Calibri"/>
                <w:sz w:val="20"/>
                <w:szCs w:val="20"/>
              </w:rPr>
              <w:t>U</w:t>
            </w:r>
            <w:r w:rsidR="001B3281" w:rsidRPr="002C129D">
              <w:rPr>
                <w:rFonts w:ascii="Calibri" w:hAnsi="Calibri" w:cs="Calibri"/>
                <w:sz w:val="20"/>
                <w:szCs w:val="20"/>
              </w:rPr>
              <w:t>-</w:t>
            </w:r>
            <w:r w:rsidRPr="002C129D">
              <w:rPr>
                <w:rFonts w:ascii="Calibri" w:hAnsi="Calibri" w:cs="Calibri"/>
                <w:sz w:val="20"/>
                <w:szCs w:val="20"/>
              </w:rPr>
              <w:t>1</w:t>
            </w:r>
            <w:r w:rsidR="00AF2492" w:rsidRPr="002C129D">
              <w:rPr>
                <w:rFonts w:ascii="Calibri" w:hAnsi="Calibri" w:cs="Calibri"/>
                <w:sz w:val="20"/>
                <w:szCs w:val="20"/>
              </w:rPr>
              <w:t>1</w:t>
            </w:r>
            <w:r w:rsidR="00676184" w:rsidRPr="002C129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902862" w:rsidRPr="002C129D">
              <w:rPr>
                <w:rFonts w:ascii="Calibri" w:hAnsi="Calibri" w:cs="Calibri"/>
                <w:sz w:val="20"/>
                <w:szCs w:val="20"/>
              </w:rPr>
              <w:t>5</w:t>
            </w:r>
            <w:r w:rsidR="001B3281" w:rsidRPr="002C129D">
              <w:rPr>
                <w:rFonts w:ascii="Calibri" w:hAnsi="Calibri" w:cs="Calibri"/>
                <w:sz w:val="20"/>
                <w:szCs w:val="20"/>
              </w:rPr>
              <w:t>0</w:t>
            </w:r>
            <w:r w:rsidRPr="002C129D">
              <w:rPr>
                <w:rFonts w:ascii="Calibri" w:hAnsi="Calibri" w:cs="Calibri"/>
                <w:sz w:val="20"/>
                <w:szCs w:val="20"/>
              </w:rPr>
              <w:t xml:space="preserve"> min</w:t>
            </w:r>
            <w:r w:rsidR="00676184" w:rsidRPr="002C129D">
              <w:rPr>
                <w:rFonts w:ascii="Calibri" w:hAnsi="Calibri" w:cs="Calibri"/>
                <w:sz w:val="20"/>
                <w:szCs w:val="20"/>
              </w:rPr>
              <w:t>.</w:t>
            </w:r>
            <w:r w:rsidRPr="002C129D">
              <w:rPr>
                <w:rFonts w:ascii="Calibri" w:hAnsi="Calibri" w:cs="Calibri"/>
                <w:sz w:val="20"/>
                <w:szCs w:val="20"/>
              </w:rPr>
              <w:t xml:space="preserve"> for </w:t>
            </w:r>
            <w:r w:rsidR="00B7239D">
              <w:rPr>
                <w:rFonts w:ascii="Calibri" w:hAnsi="Calibri" w:cs="Calibri"/>
                <w:sz w:val="20"/>
                <w:szCs w:val="20"/>
              </w:rPr>
              <w:t>U-9/</w:t>
            </w:r>
            <w:r w:rsidRPr="002C129D">
              <w:rPr>
                <w:rFonts w:ascii="Calibri" w:hAnsi="Calibri" w:cs="Calibri"/>
                <w:sz w:val="20"/>
                <w:szCs w:val="20"/>
              </w:rPr>
              <w:t>U</w:t>
            </w:r>
            <w:r w:rsidR="001B3281" w:rsidRPr="002C129D">
              <w:rPr>
                <w:rFonts w:ascii="Calibri" w:hAnsi="Calibri" w:cs="Calibri"/>
                <w:sz w:val="20"/>
                <w:szCs w:val="20"/>
              </w:rPr>
              <w:t>-</w:t>
            </w:r>
            <w:r w:rsidRPr="002C129D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</w:tr>
      <w:tr w:rsidR="00472D57" w:rsidRPr="00AF2492" w:rsidTr="005B558D">
        <w:tc>
          <w:tcPr>
            <w:tcW w:w="1548" w:type="dxa"/>
          </w:tcPr>
          <w:p w:rsidR="00472D57" w:rsidRPr="002C129D" w:rsidRDefault="00472D57" w:rsidP="005B558D">
            <w:pPr>
              <w:tabs>
                <w:tab w:val="left" w:pos="1440"/>
              </w:tabs>
              <w:spacing w:after="16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>Why:</w:t>
            </w:r>
          </w:p>
        </w:tc>
        <w:tc>
          <w:tcPr>
            <w:tcW w:w="9468" w:type="dxa"/>
          </w:tcPr>
          <w:p w:rsidR="00472D57" w:rsidRPr="002C129D" w:rsidRDefault="00472D57" w:rsidP="004F0AB2">
            <w:pPr>
              <w:tabs>
                <w:tab w:val="left" w:pos="1440"/>
              </w:tabs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="004F0AB2">
              <w:rPr>
                <w:rFonts w:ascii="Calibri" w:hAnsi="Calibri" w:cs="Calibri"/>
                <w:sz w:val="20"/>
                <w:szCs w:val="20"/>
              </w:rPr>
              <w:t>Moorpark Tune Up Tournament is</w:t>
            </w:r>
            <w:r w:rsidRPr="002C129D">
              <w:rPr>
                <w:rFonts w:ascii="Calibri" w:hAnsi="Calibri" w:cs="Calibri"/>
                <w:sz w:val="20"/>
                <w:szCs w:val="20"/>
              </w:rPr>
              <w:t xml:space="preserve"> being conducte</w:t>
            </w:r>
            <w:r w:rsidR="003375EC" w:rsidRPr="002C129D">
              <w:rPr>
                <w:rFonts w:ascii="Calibri" w:hAnsi="Calibri" w:cs="Calibri"/>
                <w:sz w:val="20"/>
                <w:szCs w:val="20"/>
              </w:rPr>
              <w:t>d as a fundraiser by</w:t>
            </w:r>
            <w:r w:rsidR="00BB6841" w:rsidRPr="002C129D">
              <w:rPr>
                <w:rFonts w:ascii="Calibri" w:hAnsi="Calibri" w:cs="Calibri"/>
                <w:sz w:val="20"/>
                <w:szCs w:val="20"/>
              </w:rPr>
              <w:t xml:space="preserve"> Region </w:t>
            </w:r>
            <w:r w:rsidR="000F2B76">
              <w:rPr>
                <w:rFonts w:ascii="Calibri" w:hAnsi="Calibri" w:cs="Calibri"/>
                <w:sz w:val="20"/>
                <w:szCs w:val="20"/>
              </w:rPr>
              <w:t xml:space="preserve">363 </w:t>
            </w:r>
            <w:r w:rsidR="00BB6841" w:rsidRPr="002C129D">
              <w:rPr>
                <w:rFonts w:ascii="Calibri" w:hAnsi="Calibri" w:cs="Calibri"/>
                <w:sz w:val="20"/>
                <w:szCs w:val="20"/>
              </w:rPr>
              <w:t>program to raise funds to reduce player registration fees</w:t>
            </w:r>
            <w:r w:rsidR="004F0AB2">
              <w:rPr>
                <w:rFonts w:ascii="Calibri" w:hAnsi="Calibri" w:cs="Calibri"/>
                <w:sz w:val="20"/>
                <w:szCs w:val="20"/>
              </w:rPr>
              <w:t>, buy equipment,</w:t>
            </w:r>
            <w:r w:rsidR="00BB6841" w:rsidRPr="002C129D">
              <w:rPr>
                <w:rFonts w:ascii="Calibri" w:hAnsi="Calibri" w:cs="Calibri"/>
                <w:sz w:val="20"/>
                <w:szCs w:val="20"/>
              </w:rPr>
              <w:t xml:space="preserve"> and provide scholarships for players in the EXTRA </w:t>
            </w:r>
            <w:r w:rsidR="0008335F">
              <w:rPr>
                <w:rFonts w:ascii="Calibri" w:hAnsi="Calibri" w:cs="Calibri"/>
                <w:sz w:val="20"/>
                <w:szCs w:val="20"/>
              </w:rPr>
              <w:t xml:space="preserve">and Challenge </w:t>
            </w:r>
            <w:r w:rsidR="00BB6841" w:rsidRPr="002C129D">
              <w:rPr>
                <w:rFonts w:ascii="Calibri" w:hAnsi="Calibri" w:cs="Calibri"/>
                <w:sz w:val="20"/>
                <w:szCs w:val="20"/>
              </w:rPr>
              <w:t>program</w:t>
            </w:r>
            <w:r w:rsidR="0008335F">
              <w:rPr>
                <w:rFonts w:ascii="Calibri" w:hAnsi="Calibri" w:cs="Calibri"/>
                <w:sz w:val="20"/>
                <w:szCs w:val="20"/>
              </w:rPr>
              <w:t>s</w:t>
            </w:r>
            <w:r w:rsidR="00BB6841" w:rsidRPr="002C129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472D57" w:rsidRPr="00AF2492" w:rsidTr="005B558D">
        <w:tc>
          <w:tcPr>
            <w:tcW w:w="1548" w:type="dxa"/>
          </w:tcPr>
          <w:p w:rsidR="00472D57" w:rsidRPr="002C129D" w:rsidRDefault="00472D57" w:rsidP="005B558D">
            <w:pPr>
              <w:tabs>
                <w:tab w:val="left" w:pos="1440"/>
              </w:tabs>
              <w:spacing w:after="16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>Awards:</w:t>
            </w:r>
          </w:p>
        </w:tc>
        <w:tc>
          <w:tcPr>
            <w:tcW w:w="9468" w:type="dxa"/>
          </w:tcPr>
          <w:p w:rsidR="00472D57" w:rsidRPr="002C129D" w:rsidRDefault="00472D57" w:rsidP="000F2B76">
            <w:pPr>
              <w:tabs>
                <w:tab w:val="left" w:pos="1440"/>
              </w:tabs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 xml:space="preserve">All players and 2 coaches per team will receive a tournament pin. </w:t>
            </w:r>
            <w:r w:rsidR="00003C3B" w:rsidRPr="002C129D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tr w:rsidR="00472D57" w:rsidRPr="00AF2492" w:rsidTr="005B558D">
        <w:tc>
          <w:tcPr>
            <w:tcW w:w="1548" w:type="dxa"/>
          </w:tcPr>
          <w:p w:rsidR="00472D57" w:rsidRPr="002C129D" w:rsidRDefault="00472D57" w:rsidP="005B558D">
            <w:pPr>
              <w:tabs>
                <w:tab w:val="left" w:pos="1440"/>
              </w:tabs>
              <w:spacing w:after="16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>Entry Fee</w:t>
            </w:r>
            <w:r w:rsidR="00AF0676" w:rsidRPr="002C129D">
              <w:rPr>
                <w:rFonts w:ascii="Calibri" w:hAnsi="Calibri" w:cs="Calibri"/>
                <w:sz w:val="20"/>
                <w:szCs w:val="20"/>
              </w:rPr>
              <w:t>, Refunds</w:t>
            </w:r>
            <w:r w:rsidRPr="002C129D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9468" w:type="dxa"/>
          </w:tcPr>
          <w:p w:rsidR="00472D57" w:rsidRPr="00A60CDD" w:rsidRDefault="00003C3B" w:rsidP="00544F47">
            <w:pPr>
              <w:tabs>
                <w:tab w:val="left" w:pos="1440"/>
              </w:tabs>
              <w:spacing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A60CDD">
              <w:rPr>
                <w:rFonts w:asciiTheme="minorHAnsi" w:hAnsiTheme="minorHAnsi" w:cs="Calibri"/>
                <w:sz w:val="20"/>
                <w:szCs w:val="20"/>
              </w:rPr>
              <w:t>$</w:t>
            </w:r>
            <w:r w:rsidR="004F0AB2">
              <w:rPr>
                <w:rFonts w:asciiTheme="minorHAnsi" w:hAnsiTheme="minorHAnsi" w:cs="Calibri"/>
                <w:sz w:val="20"/>
                <w:szCs w:val="20"/>
              </w:rPr>
              <w:t>650</w:t>
            </w:r>
            <w:r w:rsidR="00472D57" w:rsidRPr="00A60CDD">
              <w:rPr>
                <w:rFonts w:asciiTheme="minorHAnsi" w:hAnsiTheme="minorHAnsi" w:cs="Calibri"/>
                <w:sz w:val="20"/>
                <w:szCs w:val="20"/>
              </w:rPr>
              <w:t xml:space="preserve"> for U</w:t>
            </w:r>
            <w:r w:rsidR="001B3281" w:rsidRPr="00A60CDD">
              <w:rPr>
                <w:rFonts w:asciiTheme="minorHAnsi" w:hAnsiTheme="minorHAnsi" w:cs="Calibri"/>
                <w:sz w:val="20"/>
                <w:szCs w:val="20"/>
              </w:rPr>
              <w:t>-</w:t>
            </w:r>
            <w:r w:rsidR="00472D57" w:rsidRPr="00A60CDD">
              <w:rPr>
                <w:rFonts w:asciiTheme="minorHAnsi" w:hAnsiTheme="minorHAnsi" w:cs="Calibri"/>
                <w:sz w:val="20"/>
                <w:szCs w:val="20"/>
              </w:rPr>
              <w:t>1</w:t>
            </w:r>
            <w:r w:rsidR="0008335F">
              <w:rPr>
                <w:rFonts w:asciiTheme="minorHAnsi" w:hAnsiTheme="minorHAnsi" w:cs="Calibri"/>
                <w:sz w:val="20"/>
                <w:szCs w:val="20"/>
              </w:rPr>
              <w:t>5</w:t>
            </w:r>
            <w:r w:rsidR="00AF2492" w:rsidRPr="00A60CDD">
              <w:rPr>
                <w:rFonts w:asciiTheme="minorHAnsi" w:hAnsiTheme="minorHAnsi" w:cs="Calibri"/>
                <w:sz w:val="20"/>
                <w:szCs w:val="20"/>
              </w:rPr>
              <w:t>, U-14 &amp; U-13</w:t>
            </w:r>
            <w:r w:rsidR="00473BCC" w:rsidRPr="00A60CD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473BCC" w:rsidRPr="00A60CDD">
              <w:rPr>
                <w:rFonts w:asciiTheme="minorHAnsi" w:hAnsiTheme="minorHAnsi" w:cs="Arial"/>
                <w:sz w:val="20"/>
                <w:szCs w:val="20"/>
              </w:rPr>
              <w:t>(entry fee $</w:t>
            </w:r>
            <w:r w:rsidR="004F0AB2">
              <w:rPr>
                <w:rFonts w:asciiTheme="minorHAnsi" w:hAnsiTheme="minorHAnsi" w:cs="Arial"/>
                <w:sz w:val="20"/>
                <w:szCs w:val="20"/>
              </w:rPr>
              <w:t>400</w:t>
            </w:r>
            <w:r w:rsidR="00473BCC" w:rsidRPr="00A60CDD">
              <w:rPr>
                <w:rFonts w:asciiTheme="minorHAnsi" w:hAnsiTheme="minorHAnsi" w:cs="Arial"/>
                <w:sz w:val="20"/>
                <w:szCs w:val="20"/>
              </w:rPr>
              <w:t xml:space="preserve"> plus referee deposit $250)</w:t>
            </w:r>
            <w:r w:rsidR="00AF2492" w:rsidRPr="00A60CDD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="00472D57" w:rsidRPr="00A60CDD">
              <w:rPr>
                <w:rFonts w:asciiTheme="minorHAnsi" w:hAnsiTheme="minorHAnsi" w:cs="Calibri"/>
                <w:sz w:val="20"/>
                <w:szCs w:val="20"/>
              </w:rPr>
              <w:t>$</w:t>
            </w:r>
            <w:r w:rsidR="004F0AB2">
              <w:rPr>
                <w:rFonts w:asciiTheme="minorHAnsi" w:hAnsiTheme="minorHAnsi" w:cs="Calibri"/>
                <w:sz w:val="20"/>
                <w:szCs w:val="20"/>
              </w:rPr>
              <w:t>6</w:t>
            </w:r>
            <w:r w:rsidR="00473BCC" w:rsidRPr="00A60CDD">
              <w:rPr>
                <w:rFonts w:asciiTheme="minorHAnsi" w:hAnsiTheme="minorHAnsi" w:cs="Calibri"/>
                <w:sz w:val="20"/>
                <w:szCs w:val="20"/>
              </w:rPr>
              <w:t>00</w:t>
            </w:r>
            <w:r w:rsidR="00472D57" w:rsidRPr="00A60CDD">
              <w:rPr>
                <w:rFonts w:asciiTheme="minorHAnsi" w:hAnsiTheme="minorHAnsi" w:cs="Calibri"/>
                <w:sz w:val="20"/>
                <w:szCs w:val="20"/>
              </w:rPr>
              <w:t xml:space="preserve"> for U</w:t>
            </w:r>
            <w:r w:rsidR="001B3281" w:rsidRPr="00A60CDD">
              <w:rPr>
                <w:rFonts w:asciiTheme="minorHAnsi" w:hAnsiTheme="minorHAnsi" w:cs="Calibri"/>
                <w:sz w:val="20"/>
                <w:szCs w:val="20"/>
              </w:rPr>
              <w:t>-</w:t>
            </w:r>
            <w:r w:rsidR="00472D57" w:rsidRPr="00A60CDD">
              <w:rPr>
                <w:rFonts w:asciiTheme="minorHAnsi" w:hAnsiTheme="minorHAnsi" w:cs="Calibri"/>
                <w:sz w:val="20"/>
                <w:szCs w:val="20"/>
              </w:rPr>
              <w:t>1</w:t>
            </w:r>
            <w:r w:rsidRPr="00A60CDD">
              <w:rPr>
                <w:rFonts w:asciiTheme="minorHAnsi" w:hAnsiTheme="minorHAnsi" w:cs="Calibri"/>
                <w:sz w:val="20"/>
                <w:szCs w:val="20"/>
              </w:rPr>
              <w:t>2</w:t>
            </w:r>
            <w:r w:rsidR="00AF2492" w:rsidRPr="00A60CDD">
              <w:rPr>
                <w:rFonts w:asciiTheme="minorHAnsi" w:hAnsiTheme="minorHAnsi" w:cs="Calibri"/>
                <w:sz w:val="20"/>
                <w:szCs w:val="20"/>
              </w:rPr>
              <w:t xml:space="preserve"> &amp; U-11</w:t>
            </w:r>
            <w:r w:rsidR="00473BCC" w:rsidRPr="00A60CD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473BCC" w:rsidRPr="00A60CDD">
              <w:rPr>
                <w:rFonts w:asciiTheme="minorHAnsi" w:hAnsiTheme="minorHAnsi" w:cs="Arial"/>
                <w:sz w:val="20"/>
                <w:szCs w:val="20"/>
              </w:rPr>
              <w:t>(entry fee $</w:t>
            </w:r>
            <w:r w:rsidR="004F0AB2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473BCC" w:rsidRPr="00A60CDD">
              <w:rPr>
                <w:rFonts w:asciiTheme="minorHAnsi" w:hAnsiTheme="minorHAnsi" w:cs="Arial"/>
                <w:sz w:val="20"/>
                <w:szCs w:val="20"/>
              </w:rPr>
              <w:t>50 plus referee deposit $250)</w:t>
            </w:r>
            <w:r w:rsidR="00472D57" w:rsidRPr="00A60CDD">
              <w:rPr>
                <w:rFonts w:asciiTheme="minorHAnsi" w:hAnsiTheme="minorHAnsi" w:cs="Calibri"/>
                <w:sz w:val="20"/>
                <w:szCs w:val="20"/>
              </w:rPr>
              <w:t>, and $</w:t>
            </w:r>
            <w:r w:rsidR="004F0AB2">
              <w:rPr>
                <w:rFonts w:asciiTheme="minorHAnsi" w:hAnsiTheme="minorHAnsi" w:cs="Calibri"/>
                <w:sz w:val="20"/>
                <w:szCs w:val="20"/>
              </w:rPr>
              <w:t>5</w:t>
            </w:r>
            <w:r w:rsidR="00473BCC" w:rsidRPr="00A60CDD">
              <w:rPr>
                <w:rFonts w:asciiTheme="minorHAnsi" w:hAnsiTheme="minorHAnsi" w:cs="Calibri"/>
                <w:sz w:val="20"/>
                <w:szCs w:val="20"/>
              </w:rPr>
              <w:t xml:space="preserve">50 </w:t>
            </w:r>
            <w:r w:rsidR="00473BCC" w:rsidRPr="00A60CDD">
              <w:rPr>
                <w:rFonts w:asciiTheme="minorHAnsi" w:hAnsiTheme="minorHAnsi" w:cs="Arial"/>
                <w:sz w:val="20"/>
                <w:szCs w:val="20"/>
              </w:rPr>
              <w:t>(entry fee $</w:t>
            </w:r>
            <w:r w:rsidR="004F0AB2">
              <w:rPr>
                <w:rFonts w:asciiTheme="minorHAnsi" w:hAnsiTheme="minorHAnsi" w:cs="Arial"/>
                <w:sz w:val="20"/>
                <w:szCs w:val="20"/>
              </w:rPr>
              <w:t>300</w:t>
            </w:r>
            <w:r w:rsidR="00473BCC" w:rsidRPr="00A60CDD">
              <w:rPr>
                <w:rFonts w:asciiTheme="minorHAnsi" w:hAnsiTheme="minorHAnsi" w:cs="Arial"/>
                <w:sz w:val="20"/>
                <w:szCs w:val="20"/>
              </w:rPr>
              <w:t xml:space="preserve"> plus referee deposit $250)</w:t>
            </w:r>
            <w:r w:rsidR="00472D57" w:rsidRPr="00A60CDD">
              <w:rPr>
                <w:rFonts w:asciiTheme="minorHAnsi" w:hAnsiTheme="minorHAnsi" w:cs="Calibri"/>
                <w:sz w:val="20"/>
                <w:szCs w:val="20"/>
              </w:rPr>
              <w:t xml:space="preserve"> for </w:t>
            </w:r>
            <w:r w:rsidR="0008335F">
              <w:rPr>
                <w:rFonts w:asciiTheme="minorHAnsi" w:hAnsiTheme="minorHAnsi" w:cs="Calibri"/>
                <w:sz w:val="20"/>
                <w:szCs w:val="20"/>
              </w:rPr>
              <w:t xml:space="preserve">U-9 &amp; </w:t>
            </w:r>
            <w:r w:rsidR="00472D57" w:rsidRPr="00A60CDD">
              <w:rPr>
                <w:rFonts w:asciiTheme="minorHAnsi" w:hAnsiTheme="minorHAnsi" w:cs="Calibri"/>
                <w:sz w:val="20"/>
                <w:szCs w:val="20"/>
              </w:rPr>
              <w:t>U</w:t>
            </w:r>
            <w:r w:rsidR="001B3281" w:rsidRPr="00A60CDD">
              <w:rPr>
                <w:rFonts w:asciiTheme="minorHAnsi" w:hAnsiTheme="minorHAnsi" w:cs="Calibri"/>
                <w:sz w:val="20"/>
                <w:szCs w:val="20"/>
              </w:rPr>
              <w:t>-</w:t>
            </w:r>
            <w:r w:rsidR="00472D57" w:rsidRPr="00A60CDD">
              <w:rPr>
                <w:rFonts w:asciiTheme="minorHAnsi" w:hAnsiTheme="minorHAnsi" w:cs="Calibri"/>
                <w:sz w:val="20"/>
                <w:szCs w:val="20"/>
              </w:rPr>
              <w:t>10.</w:t>
            </w:r>
            <w:r w:rsidR="00AF0676" w:rsidRPr="00A60CD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472D57" w:rsidRPr="00A60CDD">
              <w:rPr>
                <w:rFonts w:asciiTheme="minorHAnsi" w:hAnsiTheme="minorHAnsi" w:cs="Calibri"/>
                <w:sz w:val="20"/>
                <w:szCs w:val="20"/>
              </w:rPr>
              <w:t xml:space="preserve">A full refund will be issued if </w:t>
            </w:r>
            <w:r w:rsidRPr="00A60CDD">
              <w:rPr>
                <w:rFonts w:asciiTheme="minorHAnsi" w:hAnsiTheme="minorHAnsi" w:cs="Calibri"/>
                <w:sz w:val="20"/>
                <w:szCs w:val="20"/>
              </w:rPr>
              <w:t xml:space="preserve">the </w:t>
            </w:r>
            <w:r w:rsidR="00472D57" w:rsidRPr="00A60CDD">
              <w:rPr>
                <w:rFonts w:asciiTheme="minorHAnsi" w:hAnsiTheme="minorHAnsi" w:cs="Calibri"/>
                <w:sz w:val="20"/>
                <w:szCs w:val="20"/>
              </w:rPr>
              <w:t>tournament is canceled and cannot be rescheduled</w:t>
            </w:r>
            <w:r w:rsidR="00562C0F" w:rsidRPr="00A60CDD">
              <w:rPr>
                <w:rFonts w:asciiTheme="minorHAnsi" w:hAnsiTheme="minorHAnsi" w:cs="Calibri"/>
                <w:sz w:val="20"/>
                <w:szCs w:val="20"/>
              </w:rPr>
              <w:t xml:space="preserve"> or i</w:t>
            </w:r>
            <w:r w:rsidR="00472D57" w:rsidRPr="00A60CDD">
              <w:rPr>
                <w:rFonts w:asciiTheme="minorHAnsi" w:hAnsiTheme="minorHAnsi" w:cs="Calibri"/>
                <w:sz w:val="20"/>
                <w:szCs w:val="20"/>
              </w:rPr>
              <w:t>f a team withdraws 30 or more days before the tournament</w:t>
            </w:r>
            <w:r w:rsidR="00562C0F" w:rsidRPr="00A60CDD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="00472D57" w:rsidRPr="00A60CDD">
              <w:rPr>
                <w:rFonts w:asciiTheme="minorHAnsi" w:hAnsiTheme="minorHAnsi" w:cs="Calibri"/>
                <w:sz w:val="20"/>
                <w:szCs w:val="20"/>
              </w:rPr>
              <w:t xml:space="preserve"> Within </w:t>
            </w:r>
            <w:r w:rsidR="00544F47">
              <w:rPr>
                <w:rFonts w:asciiTheme="minorHAnsi" w:hAnsiTheme="minorHAnsi" w:cs="Calibri"/>
                <w:sz w:val="20"/>
                <w:szCs w:val="20"/>
              </w:rPr>
              <w:t>20</w:t>
            </w:r>
            <w:r w:rsidR="00472D57" w:rsidRPr="00A60CDD">
              <w:rPr>
                <w:rFonts w:asciiTheme="minorHAnsi" w:hAnsiTheme="minorHAnsi" w:cs="Calibri"/>
                <w:sz w:val="20"/>
                <w:szCs w:val="20"/>
              </w:rPr>
              <w:t xml:space="preserve">0 days of the tournament, </w:t>
            </w:r>
            <w:r w:rsidR="00562C0F" w:rsidRPr="00A60CDD">
              <w:rPr>
                <w:rFonts w:asciiTheme="minorHAnsi" w:hAnsiTheme="minorHAnsi" w:cs="Calibri"/>
                <w:sz w:val="20"/>
                <w:szCs w:val="20"/>
              </w:rPr>
              <w:t>a</w:t>
            </w:r>
            <w:r w:rsidR="00472D57" w:rsidRPr="00A60CDD">
              <w:rPr>
                <w:rFonts w:asciiTheme="minorHAnsi" w:hAnsiTheme="minorHAnsi" w:cs="Calibri"/>
                <w:sz w:val="20"/>
                <w:szCs w:val="20"/>
              </w:rPr>
              <w:t xml:space="preserve"> refund is </w:t>
            </w:r>
            <w:r w:rsidR="00AF0676" w:rsidRPr="00A60CDD">
              <w:rPr>
                <w:rFonts w:asciiTheme="minorHAnsi" w:hAnsiTheme="minorHAnsi" w:cs="Calibri"/>
                <w:sz w:val="20"/>
                <w:szCs w:val="20"/>
              </w:rPr>
              <w:t>provided</w:t>
            </w:r>
            <w:r w:rsidR="00472D57" w:rsidRPr="00A60CD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562C0F" w:rsidRPr="00A60CDD">
              <w:rPr>
                <w:rFonts w:asciiTheme="minorHAnsi" w:hAnsiTheme="minorHAnsi" w:cs="Calibri"/>
                <w:sz w:val="20"/>
                <w:szCs w:val="20"/>
              </w:rPr>
              <w:t>only if</w:t>
            </w:r>
            <w:r w:rsidR="00472D57" w:rsidRPr="00A60CDD">
              <w:rPr>
                <w:rFonts w:asciiTheme="minorHAnsi" w:hAnsiTheme="minorHAnsi" w:cs="Calibri"/>
                <w:sz w:val="20"/>
                <w:szCs w:val="20"/>
              </w:rPr>
              <w:t xml:space="preserve"> a replacement team is found.</w:t>
            </w:r>
          </w:p>
        </w:tc>
      </w:tr>
      <w:tr w:rsidR="00472D57" w:rsidRPr="00AF2492" w:rsidTr="005B558D">
        <w:tc>
          <w:tcPr>
            <w:tcW w:w="1548" w:type="dxa"/>
          </w:tcPr>
          <w:p w:rsidR="00472D57" w:rsidRPr="002C129D" w:rsidRDefault="00472D57" w:rsidP="005B558D">
            <w:pPr>
              <w:tabs>
                <w:tab w:val="left" w:pos="1440"/>
              </w:tabs>
              <w:spacing w:after="16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>Referee Fee</w:t>
            </w:r>
            <w:r w:rsidR="00AF0676" w:rsidRPr="002C129D">
              <w:rPr>
                <w:rFonts w:ascii="Calibri" w:hAnsi="Calibri" w:cs="Calibri"/>
                <w:sz w:val="20"/>
                <w:szCs w:val="20"/>
              </w:rPr>
              <w:t>, Refunds</w:t>
            </w:r>
            <w:r w:rsidRPr="002C129D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9468" w:type="dxa"/>
          </w:tcPr>
          <w:p w:rsidR="00472D57" w:rsidRPr="002C129D" w:rsidRDefault="00925E86" w:rsidP="00925E86">
            <w:pPr>
              <w:tabs>
                <w:tab w:val="left" w:pos="1440"/>
              </w:tabs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 $250 </w:t>
            </w:r>
            <w:r w:rsidR="00003C3B" w:rsidRPr="002C129D">
              <w:rPr>
                <w:rFonts w:ascii="Calibri" w:hAnsi="Calibri" w:cs="Calibri"/>
                <w:sz w:val="20"/>
                <w:szCs w:val="20"/>
              </w:rPr>
              <w:t xml:space="preserve">Referee Deposit will be collected. 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="00003C3B" w:rsidRPr="002C129D">
              <w:rPr>
                <w:rFonts w:ascii="Calibri" w:hAnsi="Calibri" w:cs="Calibri"/>
                <w:sz w:val="20"/>
                <w:szCs w:val="20"/>
              </w:rPr>
              <w:t xml:space="preserve">ach team is asked to provide a </w:t>
            </w:r>
            <w:r w:rsidR="00003C3B" w:rsidRPr="002C129D">
              <w:rPr>
                <w:rFonts w:ascii="Calibri" w:hAnsi="Calibri" w:cs="Calibri"/>
                <w:b/>
                <w:i/>
                <w:sz w:val="20"/>
                <w:szCs w:val="20"/>
              </w:rPr>
              <w:t>qualified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to the level of that team</w:t>
            </w:r>
            <w:r w:rsidR="00003C3B" w:rsidRPr="002C129D">
              <w:rPr>
                <w:rFonts w:ascii="Calibri" w:hAnsi="Calibri" w:cs="Calibri"/>
                <w:b/>
                <w:sz w:val="20"/>
                <w:szCs w:val="20"/>
              </w:rPr>
              <w:t>, 3-person referee team</w:t>
            </w:r>
            <w:r w:rsidR="00003C3B" w:rsidRPr="002C129D">
              <w:rPr>
                <w:rFonts w:ascii="Calibri" w:hAnsi="Calibri" w:cs="Calibri"/>
                <w:sz w:val="20"/>
                <w:szCs w:val="20"/>
              </w:rPr>
              <w:t xml:space="preserve"> to cover 3 games during the tournament. Each team</w:t>
            </w:r>
            <w:r w:rsidR="00AF2492" w:rsidRPr="002C129D">
              <w:rPr>
                <w:rFonts w:ascii="Calibri" w:hAnsi="Calibri" w:cs="Calibri"/>
                <w:sz w:val="20"/>
                <w:szCs w:val="20"/>
              </w:rPr>
              <w:t>’</w:t>
            </w:r>
            <w:r w:rsidR="00003C3B" w:rsidRPr="002C129D">
              <w:rPr>
                <w:rFonts w:ascii="Calibri" w:hAnsi="Calibri" w:cs="Calibri"/>
                <w:sz w:val="20"/>
                <w:szCs w:val="20"/>
              </w:rPr>
              <w:t xml:space="preserve">s registration packet will be considered incomplete without the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referee </w:t>
            </w:r>
            <w:r w:rsidR="00003C3B" w:rsidRPr="002C129D">
              <w:rPr>
                <w:rFonts w:ascii="Calibri" w:hAnsi="Calibri" w:cs="Calibri"/>
                <w:sz w:val="20"/>
                <w:szCs w:val="20"/>
              </w:rPr>
              <w:t>form</w:t>
            </w:r>
            <w:r w:rsidR="00AF2492" w:rsidRPr="002C129D">
              <w:rPr>
                <w:rFonts w:ascii="Calibri" w:hAnsi="Calibri" w:cs="Calibri"/>
                <w:sz w:val="20"/>
                <w:szCs w:val="20"/>
              </w:rPr>
              <w:t xml:space="preserve">.  </w:t>
            </w:r>
          </w:p>
        </w:tc>
      </w:tr>
      <w:tr w:rsidR="00F531EA" w:rsidRPr="00AF2492" w:rsidTr="005B558D">
        <w:tc>
          <w:tcPr>
            <w:tcW w:w="1548" w:type="dxa"/>
          </w:tcPr>
          <w:p w:rsidR="00F531EA" w:rsidRPr="002C129D" w:rsidRDefault="00F531EA" w:rsidP="005B558D">
            <w:pPr>
              <w:tabs>
                <w:tab w:val="left" w:pos="1440"/>
              </w:tabs>
              <w:spacing w:after="16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>Rules:</w:t>
            </w:r>
          </w:p>
        </w:tc>
        <w:tc>
          <w:tcPr>
            <w:tcW w:w="9468" w:type="dxa"/>
          </w:tcPr>
          <w:p w:rsidR="00F531EA" w:rsidRPr="002C129D" w:rsidRDefault="00F531EA" w:rsidP="00D6772D">
            <w:pPr>
              <w:tabs>
                <w:tab w:val="left" w:pos="1440"/>
              </w:tabs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>A full set of tournament rules are posted on the tournament website.</w:t>
            </w:r>
          </w:p>
        </w:tc>
      </w:tr>
      <w:tr w:rsidR="00472D57" w:rsidRPr="00AF2492" w:rsidTr="005B558D">
        <w:tc>
          <w:tcPr>
            <w:tcW w:w="1548" w:type="dxa"/>
          </w:tcPr>
          <w:p w:rsidR="00472D57" w:rsidRPr="002C129D" w:rsidRDefault="00F531EA" w:rsidP="005B558D">
            <w:pPr>
              <w:tabs>
                <w:tab w:val="left" w:pos="1440"/>
              </w:tabs>
              <w:spacing w:after="16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>Acceptance:</w:t>
            </w:r>
          </w:p>
        </w:tc>
        <w:tc>
          <w:tcPr>
            <w:tcW w:w="9468" w:type="dxa"/>
          </w:tcPr>
          <w:p w:rsidR="00472D57" w:rsidRPr="002C129D" w:rsidRDefault="00003C3B" w:rsidP="004F0AB2">
            <w:pPr>
              <w:tabs>
                <w:tab w:val="left" w:pos="1440"/>
              </w:tabs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 xml:space="preserve">The application deadline is </w:t>
            </w:r>
            <w:r w:rsidR="004F0AB2">
              <w:rPr>
                <w:rFonts w:ascii="Calibri" w:hAnsi="Calibri" w:cs="Calibri"/>
                <w:b/>
                <w:sz w:val="20"/>
                <w:szCs w:val="20"/>
              </w:rPr>
              <w:t>20</w:t>
            </w:r>
            <w:r w:rsidR="00B1006F" w:rsidRPr="002C129D">
              <w:rPr>
                <w:rFonts w:ascii="Calibri" w:hAnsi="Calibri" w:cs="Calibri"/>
                <w:b/>
                <w:sz w:val="20"/>
                <w:szCs w:val="20"/>
              </w:rPr>
              <w:t xml:space="preserve"> days prior to the tournament</w:t>
            </w:r>
            <w:r w:rsidR="00472D57" w:rsidRPr="002C129D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F173D0" w:rsidRPr="002C129D">
              <w:rPr>
                <w:rFonts w:ascii="Calibri" w:hAnsi="Calibri" w:cs="Calibri"/>
                <w:sz w:val="20"/>
                <w:szCs w:val="20"/>
              </w:rPr>
              <w:t>Applications will be considered upon receipt of complete information on a first-come, first-served basis.  Teams will be notified of acceptance status by e-mail and accepted teams will be posted on the website on a weekly basis. Once a division is full, teams will be given the option to have their complete application returned or to be placed on the waiting list.</w:t>
            </w:r>
          </w:p>
        </w:tc>
      </w:tr>
      <w:tr w:rsidR="00472D57" w:rsidRPr="00AF2492" w:rsidTr="005B558D">
        <w:tc>
          <w:tcPr>
            <w:tcW w:w="1548" w:type="dxa"/>
          </w:tcPr>
          <w:p w:rsidR="00472D57" w:rsidRPr="002C129D" w:rsidRDefault="00F531EA" w:rsidP="005B558D">
            <w:pPr>
              <w:tabs>
                <w:tab w:val="left" w:pos="1440"/>
              </w:tabs>
              <w:spacing w:after="16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>How:</w:t>
            </w:r>
          </w:p>
        </w:tc>
        <w:tc>
          <w:tcPr>
            <w:tcW w:w="9468" w:type="dxa"/>
          </w:tcPr>
          <w:p w:rsidR="00ED0461" w:rsidRPr="002C129D" w:rsidRDefault="00F531EA" w:rsidP="00ED0461">
            <w:pPr>
              <w:tabs>
                <w:tab w:val="left" w:pos="144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>Team entry applications and all necessary forms are available on the tournament website.</w:t>
            </w:r>
            <w:r w:rsidRPr="002C129D">
              <w:rPr>
                <w:rFonts w:ascii="Calibri" w:hAnsi="Calibri" w:cs="Calibri"/>
                <w:sz w:val="20"/>
                <w:szCs w:val="20"/>
              </w:rPr>
              <w:br/>
            </w:r>
            <w:r w:rsidR="00472D57" w:rsidRPr="002C129D">
              <w:rPr>
                <w:rFonts w:ascii="Calibri" w:hAnsi="Calibri" w:cs="Calibri"/>
                <w:sz w:val="20"/>
                <w:szCs w:val="20"/>
              </w:rPr>
              <w:t xml:space="preserve">Please send </w:t>
            </w:r>
            <w:r w:rsidR="00ED0461" w:rsidRPr="002C129D">
              <w:rPr>
                <w:rFonts w:ascii="Calibri" w:hAnsi="Calibri" w:cs="Calibri"/>
                <w:sz w:val="20"/>
                <w:szCs w:val="20"/>
              </w:rPr>
              <w:t>one</w:t>
            </w:r>
            <w:r w:rsidR="00472D57" w:rsidRPr="002C129D">
              <w:rPr>
                <w:rFonts w:ascii="Calibri" w:hAnsi="Calibri" w:cs="Calibri"/>
                <w:sz w:val="20"/>
                <w:szCs w:val="20"/>
              </w:rPr>
              <w:t xml:space="preserve"> Region check that covers </w:t>
            </w:r>
            <w:r w:rsidR="00ED0461" w:rsidRPr="002C129D">
              <w:rPr>
                <w:rFonts w:ascii="Calibri" w:hAnsi="Calibri" w:cs="Calibri"/>
                <w:sz w:val="20"/>
                <w:szCs w:val="20"/>
              </w:rPr>
              <w:t xml:space="preserve">all </w:t>
            </w:r>
            <w:r w:rsidR="00AF2492" w:rsidRPr="002C129D">
              <w:rPr>
                <w:rFonts w:ascii="Calibri" w:hAnsi="Calibri" w:cs="Calibri"/>
                <w:sz w:val="20"/>
                <w:szCs w:val="20"/>
              </w:rPr>
              <w:t>fees, along with the T</w:t>
            </w:r>
            <w:r w:rsidR="00472D57" w:rsidRPr="002C129D">
              <w:rPr>
                <w:rFonts w:ascii="Calibri" w:hAnsi="Calibri" w:cs="Calibri"/>
                <w:sz w:val="20"/>
                <w:szCs w:val="20"/>
              </w:rPr>
              <w:t xml:space="preserve">ournament </w:t>
            </w:r>
            <w:r w:rsidR="00AF2492" w:rsidRPr="002C129D">
              <w:rPr>
                <w:rFonts w:ascii="Calibri" w:hAnsi="Calibri" w:cs="Calibri"/>
                <w:sz w:val="20"/>
                <w:szCs w:val="20"/>
              </w:rPr>
              <w:t>A</w:t>
            </w:r>
            <w:r w:rsidR="00472D57" w:rsidRPr="002C129D">
              <w:rPr>
                <w:rFonts w:ascii="Calibri" w:hAnsi="Calibri" w:cs="Calibri"/>
                <w:sz w:val="20"/>
                <w:szCs w:val="20"/>
              </w:rPr>
              <w:t xml:space="preserve">pplication, </w:t>
            </w:r>
            <w:r w:rsidR="00AF2492" w:rsidRPr="002C129D">
              <w:rPr>
                <w:rFonts w:ascii="Calibri" w:hAnsi="Calibri" w:cs="Calibri"/>
                <w:sz w:val="20"/>
                <w:szCs w:val="20"/>
              </w:rPr>
              <w:t>Referee I</w:t>
            </w:r>
            <w:r w:rsidR="00472D57" w:rsidRPr="002C129D">
              <w:rPr>
                <w:rFonts w:ascii="Calibri" w:hAnsi="Calibri" w:cs="Calibri"/>
                <w:sz w:val="20"/>
                <w:szCs w:val="20"/>
              </w:rPr>
              <w:t xml:space="preserve">nformation </w:t>
            </w:r>
            <w:r w:rsidR="00AF2492" w:rsidRPr="002C129D">
              <w:rPr>
                <w:rFonts w:ascii="Calibri" w:hAnsi="Calibri" w:cs="Calibri"/>
                <w:sz w:val="20"/>
                <w:szCs w:val="20"/>
              </w:rPr>
              <w:t>Form, and eayso Te</w:t>
            </w:r>
            <w:r w:rsidR="00472D57" w:rsidRPr="002C129D">
              <w:rPr>
                <w:rFonts w:ascii="Calibri" w:hAnsi="Calibri" w:cs="Calibri"/>
                <w:sz w:val="20"/>
                <w:szCs w:val="20"/>
              </w:rPr>
              <w:t xml:space="preserve">am </w:t>
            </w:r>
            <w:r w:rsidR="00AF2492" w:rsidRPr="002C129D">
              <w:rPr>
                <w:rFonts w:ascii="Calibri" w:hAnsi="Calibri" w:cs="Calibri"/>
                <w:sz w:val="20"/>
                <w:szCs w:val="20"/>
              </w:rPr>
              <w:t>R</w:t>
            </w:r>
            <w:r w:rsidR="00472D57" w:rsidRPr="002C129D">
              <w:rPr>
                <w:rFonts w:ascii="Calibri" w:hAnsi="Calibri" w:cs="Calibri"/>
                <w:sz w:val="20"/>
                <w:szCs w:val="20"/>
              </w:rPr>
              <w:t xml:space="preserve">oster to the </w:t>
            </w:r>
            <w:r w:rsidRPr="002C129D">
              <w:rPr>
                <w:rFonts w:ascii="Calibri" w:hAnsi="Calibri" w:cs="Calibri"/>
                <w:sz w:val="20"/>
                <w:szCs w:val="20"/>
              </w:rPr>
              <w:t>Tournament Registrar</w:t>
            </w:r>
            <w:r w:rsidR="00472D57" w:rsidRPr="002C129D">
              <w:rPr>
                <w:rFonts w:ascii="Calibri" w:hAnsi="Calibri" w:cs="Calibri"/>
                <w:sz w:val="20"/>
                <w:szCs w:val="20"/>
              </w:rPr>
              <w:t xml:space="preserve"> address</w:t>
            </w:r>
            <w:r w:rsidRPr="002C129D">
              <w:rPr>
                <w:rFonts w:ascii="Calibri" w:hAnsi="Calibri" w:cs="Calibri"/>
                <w:sz w:val="20"/>
                <w:szCs w:val="20"/>
              </w:rPr>
              <w:t xml:space="preserve"> below</w:t>
            </w:r>
            <w:r w:rsidR="00472D57" w:rsidRPr="002C129D">
              <w:rPr>
                <w:rFonts w:ascii="Calibri" w:hAnsi="Calibri" w:cs="Calibri"/>
                <w:sz w:val="20"/>
                <w:szCs w:val="20"/>
              </w:rPr>
              <w:t xml:space="preserve">. Regional </w:t>
            </w:r>
            <w:r w:rsidR="00ED0461" w:rsidRPr="002C129D">
              <w:rPr>
                <w:rFonts w:ascii="Calibri" w:hAnsi="Calibri" w:cs="Calibri"/>
                <w:sz w:val="20"/>
                <w:szCs w:val="20"/>
              </w:rPr>
              <w:t>C</w:t>
            </w:r>
            <w:r w:rsidR="00472D57" w:rsidRPr="002C129D">
              <w:rPr>
                <w:rFonts w:ascii="Calibri" w:hAnsi="Calibri" w:cs="Calibri"/>
                <w:sz w:val="20"/>
                <w:szCs w:val="20"/>
              </w:rPr>
              <w:t xml:space="preserve">ommissioner must sign </w:t>
            </w:r>
            <w:r w:rsidR="00AF2492" w:rsidRPr="002C129D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="00472D57" w:rsidRPr="002C129D">
              <w:rPr>
                <w:rFonts w:ascii="Calibri" w:hAnsi="Calibri" w:cs="Calibri"/>
                <w:sz w:val="20"/>
                <w:szCs w:val="20"/>
              </w:rPr>
              <w:t xml:space="preserve">application and team roster. </w:t>
            </w:r>
            <w:r w:rsidR="00ED0461" w:rsidRPr="002C129D">
              <w:rPr>
                <w:rFonts w:ascii="Calibri" w:hAnsi="Calibri" w:cs="Calibri"/>
                <w:sz w:val="20"/>
                <w:szCs w:val="20"/>
              </w:rPr>
              <w:t xml:space="preserve"> The a</w:t>
            </w:r>
            <w:r w:rsidR="00472D57" w:rsidRPr="002C129D">
              <w:rPr>
                <w:rFonts w:ascii="Calibri" w:hAnsi="Calibri" w:cs="Calibri"/>
                <w:sz w:val="20"/>
                <w:szCs w:val="20"/>
              </w:rPr>
              <w:t>pprop</w:t>
            </w:r>
            <w:r w:rsidR="00ED0461" w:rsidRPr="002C129D">
              <w:rPr>
                <w:rFonts w:ascii="Calibri" w:hAnsi="Calibri" w:cs="Calibri"/>
                <w:sz w:val="20"/>
                <w:szCs w:val="20"/>
              </w:rPr>
              <w:t>riate R</w:t>
            </w:r>
            <w:r w:rsidR="00472D57" w:rsidRPr="002C129D">
              <w:rPr>
                <w:rFonts w:ascii="Calibri" w:hAnsi="Calibri" w:cs="Calibri"/>
                <w:sz w:val="20"/>
                <w:szCs w:val="20"/>
              </w:rPr>
              <w:t xml:space="preserve">eferee </w:t>
            </w:r>
            <w:r w:rsidR="00ED0461" w:rsidRPr="002C129D">
              <w:rPr>
                <w:rFonts w:ascii="Calibri" w:hAnsi="Calibri" w:cs="Calibri"/>
                <w:sz w:val="20"/>
                <w:szCs w:val="20"/>
              </w:rPr>
              <w:t>A</w:t>
            </w:r>
            <w:r w:rsidR="00472D57" w:rsidRPr="002C129D">
              <w:rPr>
                <w:rFonts w:ascii="Calibri" w:hAnsi="Calibri" w:cs="Calibri"/>
                <w:sz w:val="20"/>
                <w:szCs w:val="20"/>
              </w:rPr>
              <w:t xml:space="preserve">dministrator must sign </w:t>
            </w:r>
            <w:r w:rsidR="00ED0461" w:rsidRPr="002C129D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="00AF2492" w:rsidRPr="002C129D">
              <w:rPr>
                <w:rFonts w:ascii="Calibri" w:hAnsi="Calibri" w:cs="Calibri"/>
                <w:sz w:val="20"/>
                <w:szCs w:val="20"/>
              </w:rPr>
              <w:t>R</w:t>
            </w:r>
            <w:r w:rsidR="00472D57" w:rsidRPr="002C129D">
              <w:rPr>
                <w:rFonts w:ascii="Calibri" w:hAnsi="Calibri" w:cs="Calibri"/>
                <w:sz w:val="20"/>
                <w:szCs w:val="20"/>
              </w:rPr>
              <w:t xml:space="preserve">eferee </w:t>
            </w:r>
            <w:r w:rsidR="00AF2492" w:rsidRPr="002C129D">
              <w:rPr>
                <w:rFonts w:ascii="Calibri" w:hAnsi="Calibri" w:cs="Calibri"/>
                <w:sz w:val="20"/>
                <w:szCs w:val="20"/>
              </w:rPr>
              <w:t>Information F</w:t>
            </w:r>
            <w:r w:rsidR="00472D57" w:rsidRPr="002C129D">
              <w:rPr>
                <w:rFonts w:ascii="Calibri" w:hAnsi="Calibri" w:cs="Calibri"/>
                <w:sz w:val="20"/>
                <w:szCs w:val="20"/>
              </w:rPr>
              <w:t xml:space="preserve">orm. </w:t>
            </w:r>
            <w:r w:rsidR="00ED0461" w:rsidRPr="002C129D">
              <w:rPr>
                <w:rFonts w:ascii="Calibri" w:hAnsi="Calibri" w:cs="Calibri"/>
                <w:b/>
                <w:sz w:val="20"/>
                <w:szCs w:val="20"/>
              </w:rPr>
              <w:t xml:space="preserve">The application will not be accepted until </w:t>
            </w:r>
            <w:r w:rsidR="00925E86">
              <w:rPr>
                <w:rFonts w:ascii="Calibri" w:hAnsi="Calibri" w:cs="Calibri"/>
                <w:b/>
                <w:sz w:val="20"/>
                <w:szCs w:val="20"/>
              </w:rPr>
              <w:t xml:space="preserve">hard copies of </w:t>
            </w:r>
            <w:r w:rsidR="00ED0461" w:rsidRPr="002C129D">
              <w:rPr>
                <w:rFonts w:ascii="Calibri" w:hAnsi="Calibri" w:cs="Calibri"/>
                <w:b/>
                <w:sz w:val="20"/>
                <w:szCs w:val="20"/>
              </w:rPr>
              <w:t xml:space="preserve">ALL of the above are signed and received. </w:t>
            </w:r>
          </w:p>
          <w:p w:rsidR="00472D57" w:rsidRPr="002C129D" w:rsidRDefault="00ED0461" w:rsidP="000F2B76">
            <w:pPr>
              <w:tabs>
                <w:tab w:val="left" w:pos="1440"/>
              </w:tabs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 xml:space="preserve">Make region check payable to: AYSO Region </w:t>
            </w:r>
            <w:r w:rsidR="000F2B76">
              <w:rPr>
                <w:rFonts w:ascii="Calibri" w:hAnsi="Calibri" w:cs="Calibri"/>
                <w:sz w:val="20"/>
                <w:szCs w:val="20"/>
              </w:rPr>
              <w:t>363</w:t>
            </w:r>
            <w:r w:rsidRPr="002C129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472D57" w:rsidRPr="00AF2492" w:rsidTr="005B558D">
        <w:tc>
          <w:tcPr>
            <w:tcW w:w="1548" w:type="dxa"/>
          </w:tcPr>
          <w:p w:rsidR="00472D57" w:rsidRPr="002C129D" w:rsidRDefault="00472D57" w:rsidP="005B558D">
            <w:pPr>
              <w:tabs>
                <w:tab w:val="left" w:pos="1440"/>
              </w:tabs>
              <w:spacing w:after="16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>Address:</w:t>
            </w:r>
          </w:p>
        </w:tc>
        <w:tc>
          <w:tcPr>
            <w:tcW w:w="9468" w:type="dxa"/>
          </w:tcPr>
          <w:p w:rsidR="00472D57" w:rsidRPr="00925E86" w:rsidRDefault="000F2B76" w:rsidP="00213B60">
            <w:pPr>
              <w:tabs>
                <w:tab w:val="left" w:pos="1440"/>
              </w:tabs>
              <w:spacing w:after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Moorpark AYSO, PO Box 241, Moorpark, CA  93020</w:t>
            </w:r>
          </w:p>
        </w:tc>
      </w:tr>
      <w:tr w:rsidR="00472D57" w:rsidRPr="00AF2492" w:rsidTr="005B558D">
        <w:trPr>
          <w:trHeight w:val="918"/>
        </w:trPr>
        <w:tc>
          <w:tcPr>
            <w:tcW w:w="1548" w:type="dxa"/>
          </w:tcPr>
          <w:p w:rsidR="00472D57" w:rsidRPr="002C129D" w:rsidRDefault="00472D57" w:rsidP="005B558D">
            <w:pPr>
              <w:tabs>
                <w:tab w:val="left" w:pos="1440"/>
              </w:tabs>
              <w:spacing w:after="16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>Information:</w:t>
            </w:r>
          </w:p>
        </w:tc>
        <w:tc>
          <w:tcPr>
            <w:tcW w:w="9468" w:type="dxa"/>
          </w:tcPr>
          <w:p w:rsidR="00ED0461" w:rsidRPr="002C129D" w:rsidRDefault="00213B60" w:rsidP="000F2B76">
            <w:pPr>
              <w:tabs>
                <w:tab w:val="left" w:pos="1440"/>
              </w:tabs>
              <w:spacing w:after="160"/>
              <w:rPr>
                <w:rFonts w:ascii="Calibri" w:hAnsi="Calibri" w:cs="Calibri"/>
                <w:sz w:val="20"/>
                <w:szCs w:val="20"/>
              </w:rPr>
            </w:pPr>
            <w:r w:rsidRPr="002B5DB2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hyperlink r:id="rId9" w:history="1">
              <w:r w:rsidR="000F2B76" w:rsidRPr="0011479E">
                <w:rPr>
                  <w:rStyle w:val="Hyperlink"/>
                  <w:rFonts w:ascii="Arial" w:hAnsi="Arial" w:cs="Arial"/>
                  <w:sz w:val="20"/>
                  <w:szCs w:val="20"/>
                </w:rPr>
                <w:t>tournaments@moorparkayso.org</w:t>
              </w:r>
            </w:hyperlink>
            <w:r w:rsidR="00472D57" w:rsidRPr="002C129D">
              <w:rPr>
                <w:rFonts w:ascii="Calibri" w:hAnsi="Calibri" w:cs="Calibri"/>
                <w:sz w:val="20"/>
                <w:szCs w:val="20"/>
              </w:rPr>
              <w:br/>
            </w:r>
            <w:r w:rsidR="00ED0461" w:rsidRPr="002C129D">
              <w:rPr>
                <w:rFonts w:ascii="Calibri" w:hAnsi="Calibri" w:cs="Calibri"/>
                <w:sz w:val="20"/>
                <w:szCs w:val="20"/>
              </w:rPr>
              <w:t xml:space="preserve">Web site </w:t>
            </w:r>
            <w:hyperlink r:id="rId10" w:history="1">
              <w:r w:rsidR="000F2B76" w:rsidRPr="0011479E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www.moorparkayso.org</w:t>
              </w:r>
            </w:hyperlink>
          </w:p>
        </w:tc>
      </w:tr>
    </w:tbl>
    <w:p w:rsidR="00AF2492" w:rsidRPr="000C5F93" w:rsidRDefault="00AF2492" w:rsidP="00B11EE2">
      <w:pPr>
        <w:tabs>
          <w:tab w:val="left" w:pos="5910"/>
        </w:tabs>
        <w:rPr>
          <w:rFonts w:ascii="Calibri" w:hAnsi="Calibri" w:cs="Calibri"/>
          <w:sz w:val="20"/>
          <w:szCs w:val="20"/>
        </w:rPr>
      </w:pPr>
    </w:p>
    <w:sectPr w:rsidR="00AF2492" w:rsidRPr="000C5F93" w:rsidSect="008C3A6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4A4" w:rsidRDefault="00D204A4">
      <w:r>
        <w:separator/>
      </w:r>
    </w:p>
  </w:endnote>
  <w:endnote w:type="continuationSeparator" w:id="0">
    <w:p w:rsidR="00D204A4" w:rsidRDefault="00D2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altName w:val="Brush Script MT Italic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2F" w:rsidRDefault="00EA7F2F" w:rsidP="0016632D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0"/>
        <w:szCs w:val="20"/>
      </w:rPr>
    </w:pPr>
    <w:r w:rsidRPr="0016632D">
      <w:rPr>
        <w:rFonts w:ascii="Arial" w:hAnsi="Arial" w:cs="Arial"/>
        <w:sz w:val="20"/>
        <w:szCs w:val="20"/>
      </w:rPr>
      <w:t>TC-</w:t>
    </w:r>
    <w:r>
      <w:rPr>
        <w:rFonts w:ascii="Arial" w:hAnsi="Arial" w:cs="Arial"/>
        <w:sz w:val="20"/>
        <w:szCs w:val="20"/>
      </w:rPr>
      <w:t>120 Rev 06</w:t>
    </w:r>
    <w:r w:rsidR="00280555">
      <w:rPr>
        <w:rFonts w:ascii="Arial" w:hAnsi="Arial" w:cs="Arial"/>
        <w:sz w:val="20"/>
        <w:szCs w:val="20"/>
      </w:rPr>
      <w:t>1615</w:t>
    </w:r>
    <w:r w:rsidRPr="0016632D">
      <w:rPr>
        <w:rFonts w:ascii="Arial" w:hAnsi="Arial" w:cs="Arial"/>
        <w:sz w:val="20"/>
        <w:szCs w:val="20"/>
      </w:rPr>
      <w:tab/>
    </w:r>
    <w:r w:rsidR="00812FEA">
      <w:rPr>
        <w:rFonts w:ascii="Arial" w:hAnsi="Arial" w:cs="Arial"/>
        <w:sz w:val="20"/>
        <w:szCs w:val="20"/>
      </w:rPr>
      <w:t>6/</w:t>
    </w:r>
    <w:r w:rsidR="00280555">
      <w:rPr>
        <w:rFonts w:ascii="Arial" w:hAnsi="Arial" w:cs="Arial"/>
        <w:sz w:val="20"/>
        <w:szCs w:val="20"/>
      </w:rPr>
      <w:t>16</w:t>
    </w:r>
    <w:r w:rsidR="00812FEA">
      <w:rPr>
        <w:rFonts w:ascii="Arial" w:hAnsi="Arial" w:cs="Arial"/>
        <w:sz w:val="20"/>
        <w:szCs w:val="20"/>
      </w:rPr>
      <w:t>/14</w:t>
    </w:r>
  </w:p>
  <w:p w:rsidR="00812FEA" w:rsidRPr="0016632D" w:rsidRDefault="00812FEA" w:rsidP="0016632D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4A4" w:rsidRDefault="00D204A4">
      <w:r>
        <w:separator/>
      </w:r>
    </w:p>
  </w:footnote>
  <w:footnote w:type="continuationSeparator" w:id="0">
    <w:p w:rsidR="00D204A4" w:rsidRDefault="00D20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E2"/>
    <w:rsid w:val="00003C3B"/>
    <w:rsid w:val="0005642D"/>
    <w:rsid w:val="0008335F"/>
    <w:rsid w:val="000B447B"/>
    <w:rsid w:val="000C26E2"/>
    <w:rsid w:val="000C5F93"/>
    <w:rsid w:val="000E7E40"/>
    <w:rsid w:val="000F2B76"/>
    <w:rsid w:val="00102B0D"/>
    <w:rsid w:val="00125CCA"/>
    <w:rsid w:val="001308C4"/>
    <w:rsid w:val="00160E00"/>
    <w:rsid w:val="0016632D"/>
    <w:rsid w:val="001B3281"/>
    <w:rsid w:val="001E6BA2"/>
    <w:rsid w:val="00212AE3"/>
    <w:rsid w:val="00213B60"/>
    <w:rsid w:val="002444BE"/>
    <w:rsid w:val="00252D6E"/>
    <w:rsid w:val="00263478"/>
    <w:rsid w:val="00280555"/>
    <w:rsid w:val="002C129D"/>
    <w:rsid w:val="002C3333"/>
    <w:rsid w:val="002D5288"/>
    <w:rsid w:val="002E211F"/>
    <w:rsid w:val="002F7D26"/>
    <w:rsid w:val="003375EC"/>
    <w:rsid w:val="00472D57"/>
    <w:rsid w:val="00473BCC"/>
    <w:rsid w:val="004776CC"/>
    <w:rsid w:val="004A7A25"/>
    <w:rsid w:val="004F0AB2"/>
    <w:rsid w:val="004F5D1D"/>
    <w:rsid w:val="005025BD"/>
    <w:rsid w:val="00526A79"/>
    <w:rsid w:val="00526E4F"/>
    <w:rsid w:val="00544F47"/>
    <w:rsid w:val="00556CB5"/>
    <w:rsid w:val="00562C0F"/>
    <w:rsid w:val="00574B45"/>
    <w:rsid w:val="0059029A"/>
    <w:rsid w:val="00590912"/>
    <w:rsid w:val="005B558D"/>
    <w:rsid w:val="005D5B41"/>
    <w:rsid w:val="00660679"/>
    <w:rsid w:val="006660CA"/>
    <w:rsid w:val="00676184"/>
    <w:rsid w:val="006A0146"/>
    <w:rsid w:val="006A4098"/>
    <w:rsid w:val="006C1C80"/>
    <w:rsid w:val="00746C72"/>
    <w:rsid w:val="007833C5"/>
    <w:rsid w:val="007960DB"/>
    <w:rsid w:val="007A00A3"/>
    <w:rsid w:val="007F6519"/>
    <w:rsid w:val="00812FEA"/>
    <w:rsid w:val="008B07BE"/>
    <w:rsid w:val="008B0F43"/>
    <w:rsid w:val="008C3A6B"/>
    <w:rsid w:val="008F482D"/>
    <w:rsid w:val="00902862"/>
    <w:rsid w:val="00925E86"/>
    <w:rsid w:val="00980CBF"/>
    <w:rsid w:val="00995604"/>
    <w:rsid w:val="009B70A4"/>
    <w:rsid w:val="009F02DF"/>
    <w:rsid w:val="00A47C79"/>
    <w:rsid w:val="00A56A1C"/>
    <w:rsid w:val="00A60CDD"/>
    <w:rsid w:val="00AF0676"/>
    <w:rsid w:val="00AF2492"/>
    <w:rsid w:val="00AF5E10"/>
    <w:rsid w:val="00B1006F"/>
    <w:rsid w:val="00B11EE2"/>
    <w:rsid w:val="00B2066C"/>
    <w:rsid w:val="00B60D36"/>
    <w:rsid w:val="00B67F53"/>
    <w:rsid w:val="00B7239D"/>
    <w:rsid w:val="00B72C0D"/>
    <w:rsid w:val="00B86E7F"/>
    <w:rsid w:val="00BB6841"/>
    <w:rsid w:val="00BC031F"/>
    <w:rsid w:val="00BD31A4"/>
    <w:rsid w:val="00BD3CBD"/>
    <w:rsid w:val="00C0267E"/>
    <w:rsid w:val="00C139C1"/>
    <w:rsid w:val="00C31DA2"/>
    <w:rsid w:val="00C32CA7"/>
    <w:rsid w:val="00CA2CD1"/>
    <w:rsid w:val="00CB2696"/>
    <w:rsid w:val="00CF0ADD"/>
    <w:rsid w:val="00D204A4"/>
    <w:rsid w:val="00D6772D"/>
    <w:rsid w:val="00DC070A"/>
    <w:rsid w:val="00DD49D8"/>
    <w:rsid w:val="00DF7D19"/>
    <w:rsid w:val="00E02C05"/>
    <w:rsid w:val="00E32BAE"/>
    <w:rsid w:val="00E373AF"/>
    <w:rsid w:val="00E81292"/>
    <w:rsid w:val="00EA7F2F"/>
    <w:rsid w:val="00EC6625"/>
    <w:rsid w:val="00ED0461"/>
    <w:rsid w:val="00F14652"/>
    <w:rsid w:val="00F173D0"/>
    <w:rsid w:val="00F27B12"/>
    <w:rsid w:val="00F309AE"/>
    <w:rsid w:val="00F531EA"/>
    <w:rsid w:val="00F65D6B"/>
    <w:rsid w:val="00FA19B4"/>
    <w:rsid w:val="00FC4DFC"/>
    <w:rsid w:val="00FD2DA7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BBF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31F"/>
    <w:rPr>
      <w:sz w:val="24"/>
      <w:szCs w:val="24"/>
    </w:rPr>
  </w:style>
  <w:style w:type="paragraph" w:styleId="Heading1">
    <w:name w:val="heading 1"/>
    <w:basedOn w:val="Normal"/>
    <w:next w:val="Normal"/>
    <w:qFormat/>
    <w:rsid w:val="00BC031F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BC031F"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rsid w:val="00BC031F"/>
    <w:pPr>
      <w:keepNext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rsid w:val="00BC031F"/>
    <w:pPr>
      <w:keepNext/>
      <w:outlineLvl w:val="4"/>
    </w:pPr>
    <w:rPr>
      <w:rFonts w:ascii="Tahoma" w:hAnsi="Tahoma"/>
      <w:b/>
      <w:szCs w:val="20"/>
    </w:rPr>
  </w:style>
  <w:style w:type="paragraph" w:styleId="Heading6">
    <w:name w:val="heading 6"/>
    <w:basedOn w:val="Normal"/>
    <w:next w:val="Normal"/>
    <w:qFormat/>
    <w:rsid w:val="00BC031F"/>
    <w:pPr>
      <w:keepNext/>
      <w:framePr w:hSpace="180" w:wrap="around" w:vAnchor="text" w:hAnchor="page" w:x="8969" w:y="44"/>
      <w:outlineLvl w:val="5"/>
    </w:pPr>
    <w:rPr>
      <w:rFonts w:ascii="Tahoma" w:hAnsi="Tahoma"/>
      <w:b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031F"/>
    <w:rPr>
      <w:color w:val="0000FF"/>
      <w:u w:val="single"/>
    </w:rPr>
  </w:style>
  <w:style w:type="table" w:styleId="TableGrid">
    <w:name w:val="Table Grid"/>
    <w:basedOn w:val="TableNormal"/>
    <w:rsid w:val="00472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32C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663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32D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C1C8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31F"/>
    <w:rPr>
      <w:sz w:val="24"/>
      <w:szCs w:val="24"/>
    </w:rPr>
  </w:style>
  <w:style w:type="paragraph" w:styleId="Heading1">
    <w:name w:val="heading 1"/>
    <w:basedOn w:val="Normal"/>
    <w:next w:val="Normal"/>
    <w:qFormat/>
    <w:rsid w:val="00BC031F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BC031F"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rsid w:val="00BC031F"/>
    <w:pPr>
      <w:keepNext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rsid w:val="00BC031F"/>
    <w:pPr>
      <w:keepNext/>
      <w:outlineLvl w:val="4"/>
    </w:pPr>
    <w:rPr>
      <w:rFonts w:ascii="Tahoma" w:hAnsi="Tahoma"/>
      <w:b/>
      <w:szCs w:val="20"/>
    </w:rPr>
  </w:style>
  <w:style w:type="paragraph" w:styleId="Heading6">
    <w:name w:val="heading 6"/>
    <w:basedOn w:val="Normal"/>
    <w:next w:val="Normal"/>
    <w:qFormat/>
    <w:rsid w:val="00BC031F"/>
    <w:pPr>
      <w:keepNext/>
      <w:framePr w:hSpace="180" w:wrap="around" w:vAnchor="text" w:hAnchor="page" w:x="8969" w:y="44"/>
      <w:outlineLvl w:val="5"/>
    </w:pPr>
    <w:rPr>
      <w:rFonts w:ascii="Tahoma" w:hAnsi="Tahoma"/>
      <w:b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031F"/>
    <w:rPr>
      <w:color w:val="0000FF"/>
      <w:u w:val="single"/>
    </w:rPr>
  </w:style>
  <w:style w:type="table" w:styleId="TableGrid">
    <w:name w:val="Table Grid"/>
    <w:basedOn w:val="TableNormal"/>
    <w:rsid w:val="00472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32C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663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32D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C1C8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oorparkays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urnaments@moorparkays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CD0C9-66B6-4B03-B711-722D0941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Annual AYSO All American Tournament</vt:lpstr>
    </vt:vector>
  </TitlesOfParts>
  <Company>Hewlett-Packard Company</Company>
  <LinksUpToDate>false</LinksUpToDate>
  <CharactersWithSpaces>3506</CharactersWithSpaces>
  <SharedDoc>false</SharedDoc>
  <HLinks>
    <vt:vector size="12" baseType="variant">
      <vt:variant>
        <vt:i4>8060972</vt:i4>
      </vt:variant>
      <vt:variant>
        <vt:i4>3</vt:i4>
      </vt:variant>
      <vt:variant>
        <vt:i4>0</vt:i4>
      </vt:variant>
      <vt:variant>
        <vt:i4>5</vt:i4>
      </vt:variant>
      <vt:variant>
        <vt:lpwstr>http://www.aysor68.org/</vt:lpwstr>
      </vt:variant>
      <vt:variant>
        <vt:lpwstr/>
      </vt:variant>
      <vt:variant>
        <vt:i4>6226036</vt:i4>
      </vt:variant>
      <vt:variant>
        <vt:i4>0</vt:i4>
      </vt:variant>
      <vt:variant>
        <vt:i4>0</vt:i4>
      </vt:variant>
      <vt:variant>
        <vt:i4>5</vt:i4>
      </vt:variant>
      <vt:variant>
        <vt:lpwstr>mailto:r68XCup@gmail.com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Annual AYSO All American Tournament</dc:title>
  <dc:creator>Tom Hartnell</dc:creator>
  <cp:lastModifiedBy>Bill Gratke</cp:lastModifiedBy>
  <cp:revision>4</cp:revision>
  <cp:lastPrinted>2015-06-01T23:57:00Z</cp:lastPrinted>
  <dcterms:created xsi:type="dcterms:W3CDTF">2015-07-09T17:27:00Z</dcterms:created>
  <dcterms:modified xsi:type="dcterms:W3CDTF">2015-07-11T23:38:00Z</dcterms:modified>
</cp:coreProperties>
</file>